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976" w:rsidRDefault="00F71760" w:rsidP="008A4761">
      <w:pPr>
        <w:keepNext/>
        <w:keepLines/>
        <w:spacing w:beforeLines="50" w:afterLines="50" w:line="360" w:lineRule="exact"/>
        <w:outlineLvl w:val="0"/>
        <w:rPr>
          <w:rFonts w:ascii="黑体" w:eastAsia="黑体" w:hint="default"/>
          <w:color w:val="000000"/>
          <w:sz w:val="32"/>
        </w:rPr>
      </w:pPr>
      <w:bookmarkStart w:id="0" w:name="_Toc369336693"/>
      <w:r>
        <w:rPr>
          <w:rFonts w:ascii="黑体" w:eastAsia="黑体"/>
          <w:color w:val="000000"/>
          <w:sz w:val="32"/>
        </w:rPr>
        <w:t>北京邮电大学博士研究生指导</w:t>
      </w:r>
      <w:bookmarkStart w:id="1" w:name="_Toc369336694"/>
      <w:bookmarkEnd w:id="0"/>
      <w:r>
        <w:rPr>
          <w:rFonts w:ascii="黑体" w:eastAsia="黑体"/>
          <w:color w:val="000000"/>
          <w:sz w:val="32"/>
        </w:rPr>
        <w:t>教师遴选工作实施细则</w:t>
      </w:r>
      <w:bookmarkEnd w:id="1"/>
    </w:p>
    <w:p w:rsidR="00BB5976" w:rsidRDefault="00F71760" w:rsidP="008A4761">
      <w:pPr>
        <w:spacing w:beforeLines="50" w:afterLines="50" w:line="360" w:lineRule="exact"/>
        <w:ind w:firstLineChars="200" w:firstLine="420"/>
        <w:rPr>
          <w:rFonts w:ascii="宋体" w:eastAsia="宋体" w:hint="default"/>
          <w:b w:val="0"/>
          <w:color w:val="000000"/>
          <w:sz w:val="21"/>
          <w:szCs w:val="21"/>
        </w:rPr>
      </w:pPr>
      <w:r>
        <w:rPr>
          <w:rFonts w:ascii="Times New Roman" w:eastAsia="宋体" w:hAnsi="Times New Roman"/>
          <w:b w:val="0"/>
          <w:color w:val="000000"/>
          <w:sz w:val="21"/>
        </w:rPr>
        <w:t>（</w:t>
      </w:r>
      <w:r>
        <w:rPr>
          <w:rFonts w:ascii="Times New Roman" w:eastAsia="宋体" w:hAnsi="Times New Roman"/>
          <w:b w:val="0"/>
          <w:color w:val="000000"/>
          <w:sz w:val="21"/>
        </w:rPr>
        <w:t>2015</w:t>
      </w:r>
      <w:r>
        <w:rPr>
          <w:rFonts w:ascii="Times New Roman" w:eastAsia="宋体" w:hAnsi="Times New Roman"/>
          <w:b w:val="0"/>
          <w:color w:val="000000"/>
          <w:sz w:val="21"/>
        </w:rPr>
        <w:t>年</w:t>
      </w:r>
      <w:r>
        <w:rPr>
          <w:rFonts w:ascii="Times New Roman" w:eastAsia="宋体" w:hAnsi="Times New Roman"/>
          <w:b w:val="0"/>
          <w:color w:val="000000"/>
          <w:sz w:val="21"/>
        </w:rPr>
        <w:t>5</w:t>
      </w:r>
      <w:r>
        <w:rPr>
          <w:rFonts w:ascii="Times New Roman" w:eastAsia="宋体" w:hAnsi="Times New Roman"/>
          <w:b w:val="0"/>
          <w:color w:val="000000"/>
          <w:sz w:val="21"/>
        </w:rPr>
        <w:t>月</w:t>
      </w:r>
      <w:r>
        <w:rPr>
          <w:rFonts w:ascii="Times New Roman" w:eastAsia="宋体" w:hAnsi="Times New Roman"/>
          <w:b w:val="0"/>
          <w:color w:val="000000"/>
          <w:sz w:val="21"/>
        </w:rPr>
        <w:t>28</w:t>
      </w:r>
      <w:r>
        <w:rPr>
          <w:rFonts w:ascii="Times New Roman" w:eastAsia="宋体" w:hAnsi="Times New Roman"/>
          <w:b w:val="0"/>
          <w:color w:val="000000"/>
          <w:sz w:val="21"/>
        </w:rPr>
        <w:t>日校学位评定委员会第七届第十五次会议修订）</w:t>
      </w:r>
    </w:p>
    <w:p w:rsidR="00BB5976" w:rsidRDefault="00BB5976" w:rsidP="008A4761">
      <w:pPr>
        <w:spacing w:beforeLines="50" w:afterLines="50" w:line="360" w:lineRule="exact"/>
        <w:ind w:firstLineChars="200" w:firstLine="420"/>
        <w:rPr>
          <w:rFonts w:ascii="楷体_GB2312" w:eastAsia="楷体_GB2312" w:hAnsi="华文楷体" w:hint="default"/>
          <w:b w:val="0"/>
          <w:color w:val="000000"/>
          <w:sz w:val="21"/>
        </w:rPr>
      </w:pPr>
      <w:bookmarkStart w:id="2" w:name="_GoBack"/>
      <w:bookmarkEnd w:id="2"/>
    </w:p>
    <w:p w:rsidR="00BB5976" w:rsidRDefault="00F71760" w:rsidP="008A4761">
      <w:pPr>
        <w:snapToGrid w:val="0"/>
        <w:spacing w:beforeLines="50" w:afterLines="50" w:line="360" w:lineRule="exact"/>
        <w:outlineLvl w:val="0"/>
        <w:rPr>
          <w:rFonts w:ascii="宋体" w:eastAsia="宋体" w:hint="default"/>
          <w:color w:val="000000"/>
          <w:sz w:val="28"/>
        </w:rPr>
      </w:pPr>
      <w:r>
        <w:rPr>
          <w:rFonts w:ascii="宋体" w:eastAsia="宋体"/>
          <w:color w:val="000000"/>
          <w:sz w:val="28"/>
        </w:rPr>
        <w:t>第一章  总    则</w:t>
      </w:r>
    </w:p>
    <w:p w:rsidR="00BB5976" w:rsidRDefault="00F71760" w:rsidP="008A4761">
      <w:pPr>
        <w:widowControl/>
        <w:tabs>
          <w:tab w:val="left" w:pos="1440"/>
          <w:tab w:val="left" w:pos="1860"/>
        </w:tabs>
        <w:snapToGrid w:val="0"/>
        <w:spacing w:beforeLines="50" w:afterLines="50" w:line="360" w:lineRule="exact"/>
        <w:ind w:right="-26" w:firstLineChars="177" w:firstLine="425"/>
        <w:jc w:val="left"/>
        <w:rPr>
          <w:rFonts w:ascii="宋体" w:eastAsia="宋体" w:hint="default"/>
          <w:b w:val="0"/>
          <w:color w:val="000000"/>
        </w:rPr>
      </w:pPr>
      <w:r>
        <w:rPr>
          <w:rFonts w:ascii="宋体" w:eastAsia="宋体"/>
          <w:b w:val="0"/>
          <w:color w:val="000000"/>
        </w:rPr>
        <w:t>第一条 博士研究生指导教师是高等学校建设国际知名、国内一流高水平研究型大学的生力军，是为适应博士生教育发展的需要而设立的工作岗位。博士生指导教师选聘工作是加强博士生导师队伍建设，提高博士生培养质量的重要工作。</w:t>
      </w:r>
    </w:p>
    <w:p w:rsidR="00BB5976" w:rsidRDefault="00F71760" w:rsidP="008A4761">
      <w:pPr>
        <w:widowControl/>
        <w:tabs>
          <w:tab w:val="left" w:pos="1440"/>
          <w:tab w:val="left" w:pos="1860"/>
        </w:tabs>
        <w:snapToGrid w:val="0"/>
        <w:spacing w:beforeLines="50" w:afterLines="50" w:line="360" w:lineRule="exact"/>
        <w:ind w:right="-26" w:firstLineChars="177" w:firstLine="425"/>
        <w:jc w:val="left"/>
        <w:rPr>
          <w:rFonts w:ascii="宋体" w:eastAsia="宋体" w:hint="default"/>
          <w:b w:val="0"/>
          <w:color w:val="000000"/>
        </w:rPr>
      </w:pPr>
      <w:r>
        <w:rPr>
          <w:rFonts w:ascii="宋体" w:eastAsia="宋体"/>
          <w:b w:val="0"/>
          <w:color w:val="000000"/>
        </w:rPr>
        <w:t>第二条 学校根据国家经济建设、科技发展和社会进步对培养高层次拔尖人才的需要，以及我校学科建设发展和调整的总体规划，有计划有步骤地开展博士研究生指导教师遴选工作。</w:t>
      </w:r>
    </w:p>
    <w:p w:rsidR="00BB5976" w:rsidRDefault="00F71760" w:rsidP="008A4761">
      <w:pPr>
        <w:widowControl/>
        <w:tabs>
          <w:tab w:val="left" w:pos="1440"/>
          <w:tab w:val="left" w:pos="1860"/>
        </w:tabs>
        <w:snapToGrid w:val="0"/>
        <w:spacing w:beforeLines="50" w:afterLines="50" w:line="360" w:lineRule="exact"/>
        <w:ind w:right="-26" w:firstLineChars="177" w:firstLine="425"/>
        <w:jc w:val="left"/>
        <w:rPr>
          <w:rFonts w:ascii="宋体" w:eastAsia="宋体" w:hint="default"/>
          <w:b w:val="0"/>
          <w:color w:val="000000"/>
        </w:rPr>
      </w:pPr>
      <w:r>
        <w:rPr>
          <w:rFonts w:ascii="宋体" w:eastAsia="宋体"/>
          <w:b w:val="0"/>
          <w:color w:val="000000"/>
        </w:rPr>
        <w:t>第三条 博士研究生指导教师遴选工作在有博士学位授予权的学科专业范围内进行，遴选的博士生指导教师应在所属学科、专业领域进行教学、科学研究工作。</w:t>
      </w:r>
    </w:p>
    <w:p w:rsidR="00BB5976" w:rsidRDefault="00F71760" w:rsidP="008A4761">
      <w:pPr>
        <w:widowControl/>
        <w:tabs>
          <w:tab w:val="left" w:pos="1440"/>
          <w:tab w:val="left" w:pos="1860"/>
        </w:tabs>
        <w:snapToGrid w:val="0"/>
        <w:spacing w:beforeLines="50" w:afterLines="50" w:line="360" w:lineRule="exact"/>
        <w:ind w:right="-26" w:firstLineChars="177" w:firstLine="425"/>
        <w:jc w:val="left"/>
        <w:rPr>
          <w:rFonts w:ascii="宋体" w:eastAsia="宋体" w:hint="default"/>
          <w:b w:val="0"/>
          <w:color w:val="000000"/>
        </w:rPr>
      </w:pPr>
      <w:r>
        <w:rPr>
          <w:rFonts w:ascii="宋体" w:eastAsia="宋体"/>
          <w:b w:val="0"/>
          <w:color w:val="000000"/>
        </w:rPr>
        <w:t>第四条 在博士生指导教师的遴选工作中，坚持标准，严格要求，做到公平、公正、公开，保证质量。</w:t>
      </w:r>
    </w:p>
    <w:p w:rsidR="00BB5976" w:rsidRDefault="00F71760" w:rsidP="008A4761">
      <w:pPr>
        <w:widowControl/>
        <w:tabs>
          <w:tab w:val="left" w:pos="1440"/>
          <w:tab w:val="left" w:pos="1860"/>
        </w:tabs>
        <w:snapToGrid w:val="0"/>
        <w:spacing w:beforeLines="50" w:afterLines="50" w:line="360" w:lineRule="exact"/>
        <w:ind w:right="-26" w:firstLineChars="177" w:firstLine="425"/>
        <w:jc w:val="left"/>
        <w:rPr>
          <w:rFonts w:ascii="宋体" w:eastAsia="宋体" w:hint="default"/>
          <w:b w:val="0"/>
          <w:color w:val="000000"/>
        </w:rPr>
      </w:pPr>
      <w:r>
        <w:rPr>
          <w:rFonts w:ascii="宋体" w:eastAsia="宋体"/>
          <w:b w:val="0"/>
          <w:color w:val="000000"/>
        </w:rPr>
        <w:t>第五条 博士生指导教师的遴选工作由校学位评定委员会负责评定，研究生院负责具体实施。</w:t>
      </w:r>
    </w:p>
    <w:p w:rsidR="00BB5976" w:rsidRDefault="00F71760" w:rsidP="008A4761">
      <w:pPr>
        <w:widowControl/>
        <w:tabs>
          <w:tab w:val="left" w:pos="1860"/>
        </w:tabs>
        <w:snapToGrid w:val="0"/>
        <w:spacing w:beforeLines="50" w:afterLines="50" w:line="360" w:lineRule="exact"/>
        <w:ind w:right="-26" w:firstLineChars="177" w:firstLine="425"/>
        <w:jc w:val="left"/>
        <w:rPr>
          <w:rFonts w:ascii="宋体" w:eastAsia="宋体" w:hint="default"/>
          <w:b w:val="0"/>
          <w:color w:val="000000"/>
        </w:rPr>
      </w:pPr>
      <w:r>
        <w:rPr>
          <w:rFonts w:ascii="宋体" w:eastAsia="宋体"/>
          <w:b w:val="0"/>
          <w:color w:val="000000"/>
        </w:rPr>
        <w:t>第六条 学校每年组织遴选一次，通过遴选的教师可获得相应学科的博士研究生指导教师资格。</w:t>
      </w:r>
    </w:p>
    <w:p w:rsidR="00BB5976" w:rsidRDefault="00F71760" w:rsidP="008A4761">
      <w:pPr>
        <w:snapToGrid w:val="0"/>
        <w:spacing w:beforeLines="100" w:afterLines="100" w:line="360" w:lineRule="exact"/>
        <w:outlineLvl w:val="0"/>
        <w:rPr>
          <w:rFonts w:ascii="宋体" w:eastAsia="宋体" w:hint="default"/>
          <w:color w:val="000000"/>
          <w:sz w:val="28"/>
        </w:rPr>
      </w:pPr>
      <w:r>
        <w:rPr>
          <w:rFonts w:ascii="宋体" w:eastAsia="宋体"/>
          <w:color w:val="000000"/>
          <w:sz w:val="28"/>
        </w:rPr>
        <w:t>第二章  博士研究生指导教师遴选基本条件</w:t>
      </w:r>
    </w:p>
    <w:p w:rsidR="00BB5976" w:rsidRDefault="00F71760" w:rsidP="008A4761">
      <w:pPr>
        <w:spacing w:beforeLines="50" w:afterLines="50" w:line="360" w:lineRule="exact"/>
        <w:ind w:firstLineChars="200" w:firstLine="480"/>
        <w:jc w:val="both"/>
        <w:rPr>
          <w:rFonts w:ascii="宋体" w:eastAsia="宋体" w:hint="default"/>
          <w:b w:val="0"/>
          <w:color w:val="000000"/>
        </w:rPr>
      </w:pPr>
      <w:r>
        <w:rPr>
          <w:rFonts w:ascii="宋体" w:eastAsia="宋体"/>
          <w:b w:val="0"/>
          <w:color w:val="000000"/>
        </w:rPr>
        <w:t>第七条</w:t>
      </w:r>
      <w:r>
        <w:rPr>
          <w:rFonts w:ascii="宋体" w:eastAsia="宋体" w:cs="宋体"/>
          <w:b w:val="0"/>
          <w:color w:val="000000"/>
        </w:rPr>
        <w:t>忠</w:t>
      </w:r>
      <w:r>
        <w:rPr>
          <w:rFonts w:ascii="宋体" w:eastAsia="宋体" w:hint="default"/>
          <w:b w:val="0"/>
          <w:color w:val="000000"/>
        </w:rPr>
        <w:t>诚党的教育事业，认真贯彻党的路线、方针、政策和各项规章制度。遵守国家法律、法规和学校的各项规章制度。</w:t>
      </w:r>
    </w:p>
    <w:p w:rsidR="00BB5976" w:rsidRDefault="00F71760" w:rsidP="008A4761">
      <w:pPr>
        <w:snapToGrid w:val="0"/>
        <w:spacing w:beforeLines="50" w:afterLines="50" w:line="360" w:lineRule="exact"/>
        <w:ind w:firstLineChars="235" w:firstLine="564"/>
        <w:jc w:val="both"/>
        <w:rPr>
          <w:rFonts w:ascii="宋体" w:eastAsia="宋体" w:hint="default"/>
          <w:b w:val="0"/>
          <w:color w:val="000000"/>
          <w:sz w:val="21"/>
        </w:rPr>
      </w:pPr>
      <w:r>
        <w:rPr>
          <w:rFonts w:ascii="宋体" w:eastAsia="宋体"/>
          <w:b w:val="0"/>
          <w:color w:val="000000"/>
        </w:rPr>
        <w:t>第八条 熟悉国家和学校有关研究生教育的政策法规，治学严谨，作风正派，有高尚的学术道德和优良学风；能教书育人，为人师表，认真履行教师职责，身体健康。</w:t>
      </w:r>
    </w:p>
    <w:p w:rsidR="00BB5976" w:rsidRDefault="00F71760" w:rsidP="008A4761">
      <w:pPr>
        <w:widowControl/>
        <w:tabs>
          <w:tab w:val="left" w:pos="1440"/>
          <w:tab w:val="left" w:pos="1860"/>
        </w:tabs>
        <w:snapToGrid w:val="0"/>
        <w:spacing w:beforeLines="50" w:afterLines="50" w:line="360" w:lineRule="exact"/>
        <w:ind w:right="-26" w:firstLineChars="235" w:firstLine="564"/>
        <w:jc w:val="left"/>
        <w:rPr>
          <w:rFonts w:ascii="宋体" w:eastAsia="宋体" w:hint="default"/>
          <w:b w:val="0"/>
          <w:color w:val="000000"/>
        </w:rPr>
      </w:pPr>
      <w:r>
        <w:rPr>
          <w:rFonts w:ascii="宋体" w:eastAsia="宋体"/>
          <w:b w:val="0"/>
          <w:color w:val="000000"/>
        </w:rPr>
        <w:t>第九条 具有教授或副教授技术职称，一般应具有博士学位。截至遴选当年8月31日，教授年龄未满55岁；副教授年龄未满45岁，且学术成果突出。</w:t>
      </w:r>
    </w:p>
    <w:p w:rsidR="00BB5976" w:rsidRDefault="00F71760" w:rsidP="008A4761">
      <w:pPr>
        <w:widowControl/>
        <w:tabs>
          <w:tab w:val="left" w:pos="1440"/>
          <w:tab w:val="left" w:pos="1860"/>
        </w:tabs>
        <w:snapToGrid w:val="0"/>
        <w:spacing w:beforeLines="50" w:afterLines="50" w:line="360" w:lineRule="exact"/>
        <w:ind w:right="-26" w:firstLineChars="235" w:firstLine="564"/>
        <w:jc w:val="left"/>
        <w:rPr>
          <w:rFonts w:ascii="宋体" w:eastAsia="宋体" w:hint="default"/>
          <w:b w:val="0"/>
          <w:color w:val="000000"/>
        </w:rPr>
      </w:pPr>
      <w:r>
        <w:rPr>
          <w:rFonts w:ascii="宋体" w:eastAsia="宋体"/>
          <w:b w:val="0"/>
          <w:color w:val="000000"/>
        </w:rPr>
        <w:t>第十条  能切实担负指导博士生的职责，有协助指导博士生的学术梯队或科研团队，每年保证有半年以上的时间在国内指导博士生。</w:t>
      </w:r>
    </w:p>
    <w:p w:rsidR="00BB5976" w:rsidRDefault="00F71760" w:rsidP="008A4761">
      <w:pPr>
        <w:widowControl/>
        <w:tabs>
          <w:tab w:val="left" w:pos="1440"/>
          <w:tab w:val="left" w:pos="1860"/>
        </w:tabs>
        <w:snapToGrid w:val="0"/>
        <w:spacing w:beforeLines="50" w:afterLines="50" w:line="360" w:lineRule="exact"/>
        <w:ind w:right="-26" w:firstLineChars="235" w:firstLine="564"/>
        <w:jc w:val="left"/>
        <w:rPr>
          <w:rFonts w:ascii="宋体" w:eastAsia="宋体" w:hint="default"/>
          <w:b w:val="0"/>
          <w:color w:val="000000"/>
        </w:rPr>
      </w:pPr>
      <w:r>
        <w:rPr>
          <w:rFonts w:ascii="宋体" w:eastAsia="宋体"/>
          <w:b w:val="0"/>
          <w:color w:val="000000"/>
        </w:rPr>
        <w:lastRenderedPageBreak/>
        <w:t>第十一条 有较高的学术造诣和丰富的科研工作经验，学术水平应居国内相应学科的前列，能及时掌握相应学科的前沿领域及发展趋势。</w:t>
      </w:r>
    </w:p>
    <w:p w:rsidR="00BB5976" w:rsidRDefault="00F71760" w:rsidP="008A4761">
      <w:pPr>
        <w:widowControl/>
        <w:snapToGrid w:val="0"/>
        <w:spacing w:beforeLines="50" w:afterLines="50" w:line="360" w:lineRule="exact"/>
        <w:ind w:right="-26" w:firstLineChars="235" w:firstLine="564"/>
        <w:jc w:val="left"/>
        <w:rPr>
          <w:rFonts w:ascii="宋体" w:eastAsia="宋体" w:hint="default"/>
          <w:b w:val="0"/>
          <w:color w:val="000000"/>
        </w:rPr>
      </w:pPr>
      <w:r>
        <w:rPr>
          <w:rFonts w:ascii="宋体" w:eastAsia="宋体"/>
          <w:b w:val="0"/>
          <w:color w:val="000000"/>
        </w:rPr>
        <w:t>第十二条 近五年来取得了重要的科研学术成果，发表过一定数量有影响力的高水平学术论文（指标要求见附件一）。</w:t>
      </w:r>
    </w:p>
    <w:p w:rsidR="00BB5976" w:rsidRDefault="00F71760" w:rsidP="008A4761">
      <w:pPr>
        <w:widowControl/>
        <w:tabs>
          <w:tab w:val="left" w:pos="1440"/>
          <w:tab w:val="left" w:pos="1860"/>
        </w:tabs>
        <w:snapToGrid w:val="0"/>
        <w:spacing w:beforeLines="50" w:afterLines="50" w:line="360" w:lineRule="exact"/>
        <w:ind w:right="-26" w:firstLineChars="235" w:firstLine="564"/>
        <w:jc w:val="left"/>
        <w:rPr>
          <w:rFonts w:ascii="宋体" w:eastAsia="宋体" w:hint="default"/>
          <w:b w:val="0"/>
          <w:color w:val="000000"/>
        </w:rPr>
      </w:pPr>
      <w:r>
        <w:rPr>
          <w:rFonts w:ascii="宋体" w:eastAsia="宋体"/>
          <w:b w:val="0"/>
          <w:color w:val="000000"/>
        </w:rPr>
        <w:t>第十三条  有培养博士生的研究课题和稳定的科研经费来源（指标要求见附件一），能保证提供博士生进行课题研究和助研岗位补贴所需的费用。</w:t>
      </w:r>
    </w:p>
    <w:p w:rsidR="00BB5976" w:rsidRDefault="00F71760" w:rsidP="008A4761">
      <w:pPr>
        <w:widowControl/>
        <w:tabs>
          <w:tab w:val="left" w:pos="1440"/>
          <w:tab w:val="left" w:pos="1860"/>
        </w:tabs>
        <w:snapToGrid w:val="0"/>
        <w:spacing w:beforeLines="50" w:afterLines="50" w:line="360" w:lineRule="exact"/>
        <w:ind w:right="-26" w:firstLineChars="235" w:firstLine="564"/>
        <w:jc w:val="left"/>
        <w:rPr>
          <w:rFonts w:ascii="宋体" w:eastAsia="宋体" w:hint="default"/>
          <w:b w:val="0"/>
          <w:color w:val="000000"/>
        </w:rPr>
      </w:pPr>
      <w:r>
        <w:rPr>
          <w:rFonts w:ascii="宋体" w:eastAsia="宋体"/>
          <w:b w:val="0"/>
          <w:color w:val="000000"/>
        </w:rPr>
        <w:t>第十四条  具有较丰富的科研、教学工作经验和培养研究生的经验。校内申请人应已是硕士生指导教师，一般应完整培养过至少一届硕士研究生且培养质量较好。</w:t>
      </w:r>
    </w:p>
    <w:p w:rsidR="00BB5976" w:rsidRDefault="00F71760" w:rsidP="008A4761">
      <w:pPr>
        <w:widowControl/>
        <w:tabs>
          <w:tab w:val="left" w:pos="1440"/>
          <w:tab w:val="left" w:pos="1860"/>
        </w:tabs>
        <w:snapToGrid w:val="0"/>
        <w:spacing w:beforeLines="50" w:afterLines="50" w:line="360" w:lineRule="exact"/>
        <w:ind w:right="-26" w:firstLineChars="235" w:firstLine="564"/>
        <w:jc w:val="left"/>
        <w:rPr>
          <w:rFonts w:ascii="宋体" w:eastAsia="宋体" w:hint="default"/>
          <w:b w:val="0"/>
          <w:color w:val="000000"/>
        </w:rPr>
      </w:pPr>
      <w:r>
        <w:rPr>
          <w:rFonts w:ascii="宋体" w:eastAsia="宋体"/>
          <w:b w:val="0"/>
          <w:color w:val="000000"/>
        </w:rPr>
        <w:t>第十五条  原则上申请博士研究生指导教师资格的教师申请的博士招生学科须为职称评定时所在的学科。</w:t>
      </w:r>
    </w:p>
    <w:p w:rsidR="00BB5976" w:rsidRDefault="00F71760" w:rsidP="008A4761">
      <w:pPr>
        <w:snapToGrid w:val="0"/>
        <w:spacing w:beforeLines="100" w:afterLines="100" w:line="360" w:lineRule="exact"/>
        <w:outlineLvl w:val="0"/>
        <w:rPr>
          <w:rFonts w:ascii="宋体" w:eastAsia="宋体" w:hint="default"/>
          <w:color w:val="000000"/>
          <w:sz w:val="28"/>
        </w:rPr>
      </w:pPr>
      <w:r>
        <w:rPr>
          <w:rFonts w:ascii="宋体" w:eastAsia="宋体"/>
          <w:color w:val="000000"/>
          <w:sz w:val="28"/>
        </w:rPr>
        <w:t>第三章  博士研究生指导教师遴选程序</w:t>
      </w:r>
    </w:p>
    <w:p w:rsidR="00BB5976" w:rsidRDefault="00F71760" w:rsidP="008A4761">
      <w:pPr>
        <w:widowControl/>
        <w:tabs>
          <w:tab w:val="left" w:pos="1440"/>
          <w:tab w:val="left" w:pos="1620"/>
        </w:tabs>
        <w:snapToGrid w:val="0"/>
        <w:spacing w:beforeLines="50" w:afterLines="50" w:line="360" w:lineRule="exact"/>
        <w:ind w:right="-26" w:firstLineChars="225" w:firstLine="540"/>
        <w:jc w:val="left"/>
        <w:rPr>
          <w:rFonts w:ascii="宋体" w:eastAsia="宋体" w:hint="default"/>
          <w:b w:val="0"/>
          <w:color w:val="000000"/>
        </w:rPr>
      </w:pPr>
      <w:r>
        <w:rPr>
          <w:rFonts w:ascii="宋体" w:eastAsia="宋体"/>
          <w:b w:val="0"/>
          <w:color w:val="000000"/>
        </w:rPr>
        <w:t>第十六条 申请人向所在学院（研究院）提出申请，并填报有关申请表，同时递交与表格中填写数据一致的支撑材料。</w:t>
      </w:r>
    </w:p>
    <w:p w:rsidR="00BB5976" w:rsidRDefault="00F71760" w:rsidP="008A4761">
      <w:pPr>
        <w:widowControl/>
        <w:tabs>
          <w:tab w:val="left" w:pos="1440"/>
          <w:tab w:val="left" w:pos="1620"/>
        </w:tabs>
        <w:snapToGrid w:val="0"/>
        <w:spacing w:beforeLines="50" w:afterLines="50" w:line="360" w:lineRule="exact"/>
        <w:ind w:right="-26" w:firstLineChars="225" w:firstLine="540"/>
        <w:jc w:val="left"/>
        <w:rPr>
          <w:rFonts w:ascii="宋体" w:eastAsia="宋体" w:hint="default"/>
          <w:b w:val="0"/>
          <w:color w:val="000000"/>
        </w:rPr>
      </w:pPr>
      <w:r>
        <w:rPr>
          <w:rFonts w:ascii="宋体" w:eastAsia="宋体"/>
          <w:b w:val="0"/>
          <w:color w:val="000000"/>
        </w:rPr>
        <w:t>第十七条  学院（研究院）对申请人的申报材料进行核实，并聘请两位外单位同行专家评议，评议专家应为：1、已完整地培养过一届博士生的博士研究生指导教师；2、在本学科同行专家中有一定的影响力和较高的学术造诣。评议专家由学院（研究院）的院分学位委员会聘请。评议的办法：采用通信密封传递，通信评议的内容不得向本人透露。2009年以后通过评审并聘任为教授职称的可免送外审。</w:t>
      </w:r>
    </w:p>
    <w:p w:rsidR="00BB5976" w:rsidRDefault="00F71760" w:rsidP="008A4761">
      <w:pPr>
        <w:widowControl/>
        <w:tabs>
          <w:tab w:val="left" w:pos="1440"/>
          <w:tab w:val="left" w:pos="1620"/>
        </w:tabs>
        <w:snapToGrid w:val="0"/>
        <w:spacing w:beforeLines="50" w:afterLines="50" w:line="360" w:lineRule="exact"/>
        <w:ind w:right="-26" w:firstLineChars="225" w:firstLine="540"/>
        <w:jc w:val="left"/>
        <w:rPr>
          <w:rFonts w:ascii="宋体" w:eastAsia="宋体" w:hint="default"/>
          <w:b w:val="0"/>
          <w:color w:val="000000"/>
        </w:rPr>
      </w:pPr>
      <w:r>
        <w:rPr>
          <w:rFonts w:ascii="宋体" w:eastAsia="宋体"/>
          <w:b w:val="0"/>
          <w:color w:val="000000"/>
        </w:rPr>
        <w:t>第十八条  各院分学位评定委员会参考评议意见进行初审并签署意见后，将通过的申请人材料送交研究生院，并同时将材料在学院（研究院）范围内公示一周。</w:t>
      </w:r>
    </w:p>
    <w:p w:rsidR="00BB5976" w:rsidRDefault="00F71760" w:rsidP="008A4761">
      <w:pPr>
        <w:snapToGrid w:val="0"/>
        <w:spacing w:beforeLines="50" w:afterLines="50" w:line="360" w:lineRule="exact"/>
        <w:ind w:firstLine="525"/>
        <w:jc w:val="left"/>
        <w:rPr>
          <w:rFonts w:ascii="宋体" w:eastAsia="宋体" w:hint="default"/>
          <w:b w:val="0"/>
          <w:color w:val="000000"/>
        </w:rPr>
      </w:pPr>
      <w:r>
        <w:rPr>
          <w:rFonts w:ascii="宋体" w:eastAsia="宋体"/>
          <w:b w:val="0"/>
          <w:color w:val="000000"/>
        </w:rPr>
        <w:t>第十九条  研究生院汇总并审核各学院（研究院）的材料后送交校学位评定委员会审批。</w:t>
      </w:r>
    </w:p>
    <w:p w:rsidR="00BB5976" w:rsidRDefault="00F71760" w:rsidP="008A4761">
      <w:pPr>
        <w:snapToGrid w:val="0"/>
        <w:spacing w:beforeLines="50" w:afterLines="50" w:line="360" w:lineRule="exact"/>
        <w:jc w:val="left"/>
        <w:rPr>
          <w:rFonts w:ascii="宋体" w:eastAsia="宋体" w:hint="default"/>
          <w:b w:val="0"/>
          <w:color w:val="000000"/>
        </w:rPr>
      </w:pPr>
      <w:r>
        <w:rPr>
          <w:rFonts w:ascii="宋体" w:eastAsia="宋体"/>
          <w:b w:val="0"/>
          <w:color w:val="000000"/>
        </w:rPr>
        <w:t xml:space="preserve">    第二十条  校学位评定委员会召开全体会议，以无记名投票方式确定当年获得北京邮电大学博士研究生指导教师资格名单。</w:t>
      </w:r>
    </w:p>
    <w:p w:rsidR="00BB5976" w:rsidRDefault="00F71760" w:rsidP="008A4761">
      <w:pPr>
        <w:widowControl/>
        <w:tabs>
          <w:tab w:val="left" w:pos="2340"/>
        </w:tabs>
        <w:snapToGrid w:val="0"/>
        <w:spacing w:beforeLines="50" w:afterLines="50" w:line="360" w:lineRule="exact"/>
        <w:ind w:right="-26" w:firstLineChars="200" w:firstLine="480"/>
        <w:jc w:val="left"/>
        <w:rPr>
          <w:rFonts w:ascii="宋体" w:eastAsia="宋体" w:hint="default"/>
          <w:b w:val="0"/>
          <w:color w:val="000000"/>
        </w:rPr>
      </w:pPr>
      <w:r>
        <w:rPr>
          <w:rFonts w:ascii="宋体" w:eastAsia="宋体"/>
          <w:b w:val="0"/>
          <w:color w:val="000000"/>
        </w:rPr>
        <w:t>第二十一条  在外单位已取得博士生指导教师资格者，调入我校后其博士生指导教师资格需在我校重新申请认定。</w:t>
      </w:r>
    </w:p>
    <w:p w:rsidR="00BB5976" w:rsidRDefault="00F71760" w:rsidP="008A4761">
      <w:pPr>
        <w:widowControl/>
        <w:tabs>
          <w:tab w:val="left" w:pos="2340"/>
        </w:tabs>
        <w:snapToGrid w:val="0"/>
        <w:spacing w:beforeLines="50" w:afterLines="50" w:line="360" w:lineRule="exact"/>
        <w:ind w:right="-26" w:firstLineChars="200" w:firstLine="480"/>
        <w:jc w:val="left"/>
        <w:rPr>
          <w:rFonts w:ascii="宋体" w:eastAsia="宋体" w:hint="default"/>
          <w:b w:val="0"/>
          <w:color w:val="000000"/>
        </w:rPr>
      </w:pPr>
      <w:r>
        <w:rPr>
          <w:rFonts w:ascii="宋体" w:eastAsia="宋体"/>
          <w:b w:val="0"/>
          <w:color w:val="000000"/>
        </w:rPr>
        <w:t>第二十二条  获评各类国家级科技人才、专家称号或以“人才引进”方式调入学校的申请人，根据学科发展的需要，可直接申请博士研究生指导教师资格。</w:t>
      </w:r>
      <w:r>
        <w:rPr>
          <w:rFonts w:ascii="宋体" w:eastAsia="宋体"/>
          <w:b w:val="0"/>
          <w:color w:val="000000"/>
        </w:rPr>
        <w:lastRenderedPageBreak/>
        <w:t>由本人填报有关申请表，经学院（研究院）审核后交研究生院，报校学位评定委员会审批。</w:t>
      </w:r>
    </w:p>
    <w:p w:rsidR="00BB5976" w:rsidRDefault="00F71760" w:rsidP="008A4761">
      <w:pPr>
        <w:snapToGrid w:val="0"/>
        <w:spacing w:beforeLines="100" w:afterLines="100" w:line="360" w:lineRule="exact"/>
        <w:outlineLvl w:val="0"/>
        <w:rPr>
          <w:rFonts w:ascii="宋体" w:eastAsia="宋体" w:hint="default"/>
          <w:color w:val="000000"/>
          <w:sz w:val="28"/>
        </w:rPr>
      </w:pPr>
      <w:r>
        <w:rPr>
          <w:rFonts w:ascii="宋体" w:eastAsia="宋体"/>
          <w:color w:val="000000"/>
          <w:sz w:val="28"/>
        </w:rPr>
        <w:t>第四章  博士研究生指导教师调整学科</w:t>
      </w:r>
    </w:p>
    <w:p w:rsidR="00BB5976" w:rsidRDefault="00F71760" w:rsidP="008A4761">
      <w:pPr>
        <w:widowControl/>
        <w:tabs>
          <w:tab w:val="left" w:pos="2340"/>
        </w:tabs>
        <w:snapToGrid w:val="0"/>
        <w:spacing w:beforeLines="50" w:afterLines="50" w:line="360" w:lineRule="exact"/>
        <w:ind w:right="-28" w:firstLineChars="225" w:firstLine="540"/>
        <w:jc w:val="left"/>
        <w:rPr>
          <w:rFonts w:ascii="宋体" w:eastAsia="宋体" w:hint="default"/>
          <w:b w:val="0"/>
          <w:color w:val="000000"/>
        </w:rPr>
      </w:pPr>
      <w:r>
        <w:rPr>
          <w:rFonts w:ascii="宋体" w:eastAsia="宋体"/>
          <w:b w:val="0"/>
          <w:color w:val="000000"/>
        </w:rPr>
        <w:t>第二十三条  博士研究生指导教师申请调整招生学科专业一般应具备以下基本条件：</w:t>
      </w:r>
      <w:r>
        <w:rPr>
          <w:rFonts w:eastAsia="宋体"/>
        </w:rPr>
        <w:t>1</w:t>
      </w:r>
      <w:r>
        <w:rPr>
          <w:rFonts w:eastAsia="宋体"/>
        </w:rPr>
        <w:t>、</w:t>
      </w:r>
      <w:r>
        <w:rPr>
          <w:rFonts w:ascii="宋体" w:eastAsia="宋体"/>
          <w:b w:val="0"/>
          <w:color w:val="000000"/>
        </w:rPr>
        <w:t>申请人在原遴选学科完整指导过一届博士生；</w:t>
      </w:r>
      <w:r>
        <w:rPr>
          <w:rFonts w:eastAsia="宋体"/>
        </w:rPr>
        <w:t>2</w:t>
      </w:r>
      <w:r>
        <w:rPr>
          <w:rFonts w:eastAsia="宋体"/>
        </w:rPr>
        <w:t>、</w:t>
      </w:r>
      <w:r>
        <w:rPr>
          <w:rFonts w:ascii="宋体" w:eastAsia="宋体"/>
          <w:b w:val="0"/>
          <w:color w:val="000000"/>
        </w:rPr>
        <w:t>申请人在拟招生的学科领域取得了突出的科学研究成果；</w:t>
      </w:r>
      <w:r>
        <w:rPr>
          <w:rFonts w:eastAsia="宋体"/>
        </w:rPr>
        <w:t>3</w:t>
      </w:r>
      <w:r>
        <w:rPr>
          <w:rFonts w:eastAsia="宋体"/>
        </w:rPr>
        <w:t>、</w:t>
      </w:r>
      <w:r>
        <w:rPr>
          <w:rFonts w:ascii="宋体" w:eastAsia="宋体"/>
          <w:b w:val="0"/>
          <w:color w:val="000000"/>
        </w:rPr>
        <w:t>申请人达到了拟招生学科的博士生导师基本条件。</w:t>
      </w:r>
    </w:p>
    <w:p w:rsidR="00BB5976" w:rsidRDefault="00F71760" w:rsidP="008A4761">
      <w:pPr>
        <w:widowControl/>
        <w:tabs>
          <w:tab w:val="left" w:pos="2340"/>
        </w:tabs>
        <w:snapToGrid w:val="0"/>
        <w:spacing w:beforeLines="50" w:afterLines="50" w:line="360" w:lineRule="exact"/>
        <w:ind w:right="-28" w:firstLineChars="225" w:firstLine="540"/>
        <w:jc w:val="left"/>
        <w:rPr>
          <w:rFonts w:hint="default"/>
          <w:b w:val="0"/>
          <w:sz w:val="13"/>
        </w:rPr>
      </w:pPr>
      <w:r>
        <w:rPr>
          <w:rFonts w:ascii="宋体" w:eastAsia="宋体"/>
          <w:b w:val="0"/>
        </w:rPr>
        <w:t>第二十四条 申请人向所在学院（研究院）和拟招生学科所在学院（研究院）提出申请并填写相关审批表，经院分学位评定委员会主席签署意见后，由申请人所在学院（研究院）以院为单位统一提交研究生院，最终由校学位评定委员会审核批准。</w:t>
      </w:r>
    </w:p>
    <w:p w:rsidR="00BB5976" w:rsidRDefault="00F71760" w:rsidP="008A4761">
      <w:pPr>
        <w:widowControl/>
        <w:tabs>
          <w:tab w:val="left" w:pos="1620"/>
        </w:tabs>
        <w:snapToGrid w:val="0"/>
        <w:spacing w:beforeLines="100" w:afterLines="100" w:line="360" w:lineRule="exact"/>
        <w:ind w:right="-28"/>
        <w:outlineLvl w:val="0"/>
        <w:rPr>
          <w:rFonts w:ascii="宋体" w:eastAsia="宋体" w:hint="default"/>
          <w:color w:val="000000"/>
          <w:kern w:val="0"/>
          <w:sz w:val="28"/>
        </w:rPr>
      </w:pPr>
      <w:r>
        <w:rPr>
          <w:rFonts w:ascii="宋体" w:eastAsia="宋体"/>
          <w:color w:val="000000"/>
          <w:sz w:val="28"/>
        </w:rPr>
        <w:t xml:space="preserve">第五章  </w:t>
      </w:r>
      <w:r>
        <w:rPr>
          <w:rFonts w:ascii="宋体" w:eastAsia="宋体"/>
          <w:color w:val="000000"/>
          <w:kern w:val="0"/>
          <w:sz w:val="28"/>
        </w:rPr>
        <w:t>兼任多学科博士研究生指导教师审核程序</w:t>
      </w:r>
    </w:p>
    <w:p w:rsidR="00BB5976" w:rsidRDefault="00F71760" w:rsidP="008A4761">
      <w:pPr>
        <w:widowControl/>
        <w:tabs>
          <w:tab w:val="left" w:pos="1800"/>
          <w:tab w:val="left" w:pos="2340"/>
        </w:tabs>
        <w:autoSpaceDE w:val="0"/>
        <w:snapToGrid w:val="0"/>
        <w:spacing w:beforeLines="50" w:afterLines="50" w:line="360" w:lineRule="exact"/>
        <w:ind w:right="-28"/>
        <w:jc w:val="both"/>
        <w:rPr>
          <w:rFonts w:ascii="宋体" w:eastAsia="宋体" w:hint="default"/>
          <w:b w:val="0"/>
          <w:color w:val="000000"/>
        </w:rPr>
      </w:pPr>
      <w:r>
        <w:rPr>
          <w:rFonts w:ascii="宋体" w:eastAsia="宋体"/>
          <w:b w:val="0"/>
          <w:color w:val="000000"/>
        </w:rPr>
        <w:t>   第二十五条  根据学科发展的需要，博士生指导教师确有必要进行交叉学科领域的科学研究和研究生培养时，可申请兼任其他学科博士生指导教师。原则上兼任学科不得超过1个，学科负责人不兼任其他学科指导教师。兼任的学科应是待发展或需要扶植的学科（见附件二）。</w:t>
      </w:r>
    </w:p>
    <w:p w:rsidR="00BB5976" w:rsidRDefault="00F71760" w:rsidP="008A4761">
      <w:pPr>
        <w:widowControl/>
        <w:tabs>
          <w:tab w:val="left" w:pos="1080"/>
          <w:tab w:val="left" w:pos="2340"/>
        </w:tabs>
        <w:snapToGrid w:val="0"/>
        <w:spacing w:beforeLines="50" w:afterLines="50" w:line="360" w:lineRule="exact"/>
        <w:ind w:right="-26"/>
        <w:jc w:val="left"/>
        <w:rPr>
          <w:rFonts w:ascii="宋体" w:eastAsia="宋体" w:hint="default"/>
          <w:b w:val="0"/>
          <w:color w:val="000000"/>
        </w:rPr>
      </w:pPr>
      <w:r>
        <w:rPr>
          <w:rFonts w:ascii="宋体" w:eastAsia="宋体"/>
          <w:b w:val="0"/>
          <w:color w:val="000000"/>
        </w:rPr>
        <w:t>第二十六条  申请兼任学科的博士生指导教师，应在现已招生学科领域有稳定的研究方向，取得了突出的研究成果，并完整地培养过一届博士生。同时应在申请兼任的学科领域有突出贡献，达到兼任学科博士生指导教师应具备的基本条件。</w:t>
      </w:r>
    </w:p>
    <w:p w:rsidR="00BB5976" w:rsidRDefault="00F71760" w:rsidP="008A4761">
      <w:pPr>
        <w:widowControl/>
        <w:tabs>
          <w:tab w:val="left" w:pos="2340"/>
        </w:tabs>
        <w:snapToGrid w:val="0"/>
        <w:spacing w:beforeLines="50" w:afterLines="50" w:line="360" w:lineRule="exact"/>
        <w:ind w:right="-26" w:firstLineChars="225" w:firstLine="540"/>
        <w:jc w:val="left"/>
        <w:rPr>
          <w:rFonts w:ascii="宋体" w:eastAsia="宋体" w:hint="default"/>
          <w:b w:val="0"/>
        </w:rPr>
      </w:pPr>
      <w:r>
        <w:rPr>
          <w:rFonts w:ascii="宋体" w:eastAsia="宋体"/>
          <w:b w:val="0"/>
        </w:rPr>
        <w:t>第二十七条  申请人向所在学院（研究院）和拟兼任学科所在学院（研究院）提出申请并填写相关审批表，经院分学位评定委员会主席签署意见后，由申请人所在学院（研究院）以院为单位统一提交研究生院，最终由校学位评定委员会审核批准。</w:t>
      </w:r>
    </w:p>
    <w:p w:rsidR="00BB5976" w:rsidRDefault="00F71760" w:rsidP="008A4761">
      <w:pPr>
        <w:snapToGrid w:val="0"/>
        <w:spacing w:beforeLines="100" w:afterLines="100" w:line="360" w:lineRule="exact"/>
        <w:outlineLvl w:val="0"/>
        <w:rPr>
          <w:rFonts w:ascii="宋体" w:eastAsia="宋体" w:hint="default"/>
          <w:color w:val="000000"/>
          <w:sz w:val="28"/>
        </w:rPr>
      </w:pPr>
      <w:r>
        <w:rPr>
          <w:rFonts w:ascii="宋体" w:eastAsia="宋体"/>
          <w:color w:val="000000"/>
          <w:sz w:val="28"/>
        </w:rPr>
        <w:t>第六章  兼职博士研究生指导教师遴选规定</w:t>
      </w:r>
    </w:p>
    <w:p w:rsidR="00BB5976" w:rsidRDefault="00F71760" w:rsidP="008A4761">
      <w:pPr>
        <w:snapToGrid w:val="0"/>
        <w:spacing w:beforeLines="50" w:afterLines="50" w:line="360" w:lineRule="exact"/>
        <w:ind w:firstLineChars="245" w:firstLine="588"/>
        <w:jc w:val="both"/>
        <w:rPr>
          <w:rFonts w:ascii="宋体" w:eastAsia="宋体" w:hint="default"/>
          <w:b w:val="0"/>
          <w:color w:val="000000"/>
        </w:rPr>
      </w:pPr>
      <w:r>
        <w:rPr>
          <w:rFonts w:ascii="宋体" w:eastAsia="宋体"/>
          <w:b w:val="0"/>
          <w:color w:val="000000"/>
        </w:rPr>
        <w:t>第二十八条  申请人应已是我校名誉教授、顾问教授或聘任的兼职教授，并与我校在教学、科研或其他方面已有一定的合作基础。签署联合培养协议的单位可推荐本单位高级技术人员参与遴选我校博士研究生指导教师。</w:t>
      </w:r>
    </w:p>
    <w:p w:rsidR="00BB5976" w:rsidRDefault="00F71760" w:rsidP="008A4761">
      <w:pPr>
        <w:snapToGrid w:val="0"/>
        <w:spacing w:beforeLines="50" w:afterLines="50" w:line="360" w:lineRule="exact"/>
        <w:ind w:firstLineChars="246" w:firstLine="590"/>
        <w:jc w:val="both"/>
        <w:rPr>
          <w:rFonts w:ascii="宋体" w:eastAsia="宋体" w:hint="default"/>
          <w:b w:val="0"/>
          <w:color w:val="000000"/>
        </w:rPr>
      </w:pPr>
      <w:r>
        <w:rPr>
          <w:rFonts w:ascii="宋体" w:eastAsia="宋体"/>
          <w:b w:val="0"/>
          <w:color w:val="000000"/>
        </w:rPr>
        <w:t>第二十九条  申请人一般应符合遴选博士生指导教师的基本条件，有明确的挂靠学院及校内科研合作人，并能积极负责博士研究生培养和进行科学研究。</w:t>
      </w:r>
    </w:p>
    <w:p w:rsidR="00BB5976" w:rsidRDefault="00F71760" w:rsidP="008A4761">
      <w:pPr>
        <w:widowControl/>
        <w:tabs>
          <w:tab w:val="left" w:pos="1620"/>
        </w:tabs>
        <w:snapToGrid w:val="0"/>
        <w:spacing w:beforeLines="50" w:afterLines="50" w:line="360" w:lineRule="exact"/>
        <w:ind w:right="-26" w:firstLineChars="200" w:firstLine="480"/>
        <w:jc w:val="left"/>
        <w:rPr>
          <w:rFonts w:hint="default"/>
          <w:b w:val="0"/>
          <w:color w:val="000000"/>
          <w:sz w:val="18"/>
        </w:rPr>
      </w:pPr>
      <w:r>
        <w:rPr>
          <w:rFonts w:ascii="宋体" w:eastAsia="宋体"/>
          <w:b w:val="0"/>
          <w:color w:val="000000"/>
        </w:rPr>
        <w:t>第三十条  兼职博士生指导教师培养博士研究生的科研经费和博士生科研津贴由导师本人或校内合作人的科研项目支付。</w:t>
      </w:r>
    </w:p>
    <w:p w:rsidR="00BB5976" w:rsidRDefault="00F71760" w:rsidP="008A4761">
      <w:pPr>
        <w:snapToGrid w:val="0"/>
        <w:spacing w:beforeLines="100" w:afterLines="100" w:line="360" w:lineRule="exact"/>
        <w:outlineLvl w:val="0"/>
        <w:rPr>
          <w:rFonts w:ascii="宋体" w:eastAsia="宋体" w:hint="default"/>
          <w:color w:val="000000"/>
          <w:sz w:val="28"/>
        </w:rPr>
      </w:pPr>
      <w:r>
        <w:rPr>
          <w:rFonts w:ascii="宋体" w:eastAsia="宋体"/>
          <w:color w:val="000000"/>
          <w:sz w:val="28"/>
        </w:rPr>
        <w:lastRenderedPageBreak/>
        <w:t>第七章  附    则</w:t>
      </w:r>
    </w:p>
    <w:p w:rsidR="00BB5976" w:rsidRDefault="00F71760" w:rsidP="008A4761">
      <w:pPr>
        <w:widowControl/>
        <w:tabs>
          <w:tab w:val="left" w:pos="2340"/>
        </w:tabs>
        <w:snapToGrid w:val="0"/>
        <w:spacing w:beforeLines="50" w:afterLines="50" w:line="360" w:lineRule="exact"/>
        <w:ind w:right="-26" w:firstLineChars="240" w:firstLine="576"/>
        <w:jc w:val="left"/>
        <w:rPr>
          <w:rFonts w:ascii="宋体" w:eastAsia="宋体" w:hint="default"/>
          <w:b w:val="0"/>
          <w:color w:val="000000"/>
        </w:rPr>
      </w:pPr>
      <w:r>
        <w:rPr>
          <w:rFonts w:ascii="宋体" w:eastAsia="宋体"/>
          <w:b w:val="0"/>
          <w:color w:val="000000"/>
        </w:rPr>
        <w:t>第三十一条  学院（研究院）分学位评定委员会初审时和校学位评定委员会审定时，均需召开全体委员会议，且出席会议委员人数应达到全体委员的三分之二及以上时会议有效，会议决定须采取无记名投票方式进行表决，获出席会议委员人数的四分之三及以上票数（外审专家人数和票数合计在内）同意者为表决通过。</w:t>
      </w:r>
    </w:p>
    <w:p w:rsidR="00BB5976" w:rsidRDefault="00F71760" w:rsidP="008A4761">
      <w:pPr>
        <w:widowControl/>
        <w:tabs>
          <w:tab w:val="left" w:pos="2340"/>
        </w:tabs>
        <w:snapToGrid w:val="0"/>
        <w:spacing w:beforeLines="50" w:afterLines="50" w:line="360" w:lineRule="exact"/>
        <w:ind w:right="-26" w:firstLineChars="240" w:firstLine="576"/>
        <w:jc w:val="left"/>
        <w:rPr>
          <w:rFonts w:ascii="宋体" w:eastAsia="宋体" w:hint="default"/>
          <w:b w:val="0"/>
          <w:color w:val="000000"/>
        </w:rPr>
      </w:pPr>
      <w:r>
        <w:rPr>
          <w:rFonts w:ascii="宋体" w:eastAsia="宋体"/>
          <w:b w:val="0"/>
          <w:color w:val="000000"/>
        </w:rPr>
        <w:t>第三十二条  在博士研究生指导教师遴选审核过程中采取回避制度，凡当事人本人或其直系亲属参加当年的博士生指导教师遴选工作，当事人将不得参加导师遴选组织、评议和审核等工作。</w:t>
      </w:r>
    </w:p>
    <w:p w:rsidR="00BB5976" w:rsidRDefault="00F71760" w:rsidP="008A4761">
      <w:pPr>
        <w:widowControl/>
        <w:tabs>
          <w:tab w:val="left" w:pos="2340"/>
        </w:tabs>
        <w:snapToGrid w:val="0"/>
        <w:spacing w:beforeLines="50" w:afterLines="50" w:line="360" w:lineRule="exact"/>
        <w:ind w:right="-26" w:firstLineChars="240" w:firstLine="576"/>
        <w:jc w:val="left"/>
        <w:rPr>
          <w:rFonts w:ascii="宋体" w:eastAsia="宋体" w:hint="default"/>
          <w:b w:val="0"/>
          <w:color w:val="000000"/>
        </w:rPr>
      </w:pPr>
      <w:r>
        <w:rPr>
          <w:rFonts w:ascii="宋体" w:eastAsia="宋体"/>
          <w:b w:val="0"/>
          <w:color w:val="000000"/>
        </w:rPr>
        <w:t>第三十三条  对申报和审核过程存在异议者，可在一个月内向校学位评定委员会提出书面意见，并由校学位评定委员会做出仲裁。</w:t>
      </w:r>
    </w:p>
    <w:p w:rsidR="00BB5976" w:rsidRDefault="00F71760" w:rsidP="008A4761">
      <w:pPr>
        <w:widowControl/>
        <w:tabs>
          <w:tab w:val="left" w:pos="2340"/>
        </w:tabs>
        <w:snapToGrid w:val="0"/>
        <w:spacing w:beforeLines="50" w:afterLines="50" w:line="360" w:lineRule="exact"/>
        <w:ind w:right="-26" w:firstLineChars="240" w:firstLine="576"/>
        <w:jc w:val="left"/>
        <w:rPr>
          <w:rFonts w:ascii="宋体" w:eastAsia="宋体" w:hint="default"/>
          <w:b w:val="0"/>
          <w:color w:val="000000"/>
        </w:rPr>
      </w:pPr>
      <w:r>
        <w:rPr>
          <w:rFonts w:ascii="宋体" w:eastAsia="宋体"/>
          <w:b w:val="0"/>
          <w:color w:val="000000"/>
        </w:rPr>
        <w:t>第三十四条  本细则由校学位评定委员会审议通过，自公布之日起执行。</w:t>
      </w:r>
    </w:p>
    <w:p w:rsidR="00BB5976" w:rsidRDefault="00F71760" w:rsidP="008A4761">
      <w:pPr>
        <w:widowControl/>
        <w:tabs>
          <w:tab w:val="left" w:pos="2340"/>
        </w:tabs>
        <w:snapToGrid w:val="0"/>
        <w:spacing w:beforeLines="50" w:afterLines="50" w:line="360" w:lineRule="exact"/>
        <w:ind w:right="-26" w:firstLineChars="240" w:firstLine="576"/>
        <w:jc w:val="left"/>
        <w:rPr>
          <w:rFonts w:ascii="宋体" w:eastAsia="宋体" w:hint="default"/>
          <w:b w:val="0"/>
          <w:color w:val="000000"/>
        </w:rPr>
      </w:pPr>
      <w:r>
        <w:rPr>
          <w:rFonts w:ascii="宋体" w:eastAsia="宋体"/>
          <w:b w:val="0"/>
          <w:color w:val="000000"/>
        </w:rPr>
        <w:t>第三十五条  本细则解释权属校学位评定委员会。</w:t>
      </w:r>
    </w:p>
    <w:p w:rsidR="00BB5976" w:rsidRDefault="00F71760" w:rsidP="008A4761">
      <w:pPr>
        <w:widowControl/>
        <w:snapToGrid w:val="0"/>
        <w:spacing w:beforeLines="50" w:afterLines="50" w:line="360" w:lineRule="exact"/>
        <w:ind w:right="-26"/>
        <w:jc w:val="both"/>
        <w:rPr>
          <w:rFonts w:ascii="宋体" w:eastAsia="宋体" w:hint="default"/>
          <w:b w:val="0"/>
          <w:color w:val="000000"/>
        </w:rPr>
      </w:pPr>
      <w:r>
        <w:rPr>
          <w:rFonts w:ascii="宋体" w:eastAsia="宋体"/>
          <w:b w:val="0"/>
          <w:color w:val="000000"/>
        </w:rPr>
        <w:br w:type="page"/>
      </w:r>
      <w:r>
        <w:rPr>
          <w:rFonts w:ascii="宋体" w:eastAsia="宋体"/>
          <w:b w:val="0"/>
          <w:color w:val="000000"/>
        </w:rPr>
        <w:lastRenderedPageBreak/>
        <w:t xml:space="preserve">附件一：        </w:t>
      </w:r>
    </w:p>
    <w:p w:rsidR="00BB5976" w:rsidRDefault="00F71760" w:rsidP="008A4761">
      <w:pPr>
        <w:widowControl/>
        <w:snapToGrid w:val="0"/>
        <w:spacing w:beforeLines="50" w:afterLines="50" w:line="360" w:lineRule="exact"/>
        <w:ind w:right="-26"/>
        <w:rPr>
          <w:rFonts w:ascii="宋体" w:eastAsia="宋体" w:hint="default"/>
          <w:color w:val="000000"/>
        </w:rPr>
      </w:pPr>
      <w:r>
        <w:rPr>
          <w:rFonts w:ascii="宋体" w:eastAsia="宋体"/>
          <w:color w:val="000000"/>
          <w:sz w:val="28"/>
        </w:rPr>
        <w:t>博士研究生指导教师遴选指标要求</w:t>
      </w:r>
    </w:p>
    <w:p w:rsidR="00BB5976" w:rsidRDefault="00F71760" w:rsidP="008A4761">
      <w:pPr>
        <w:numPr>
          <w:ilvl w:val="0"/>
          <w:numId w:val="1"/>
        </w:numPr>
        <w:snapToGrid w:val="0"/>
        <w:spacing w:beforeLines="50" w:afterLines="50" w:line="360" w:lineRule="exact"/>
        <w:ind w:firstLineChars="200" w:firstLine="480"/>
        <w:jc w:val="both"/>
        <w:rPr>
          <w:rFonts w:ascii="宋体" w:eastAsia="宋体" w:hint="default"/>
          <w:b w:val="0"/>
          <w:color w:val="000000"/>
        </w:rPr>
      </w:pPr>
      <w:r>
        <w:rPr>
          <w:rFonts w:ascii="宋体" w:eastAsia="宋体"/>
          <w:b w:val="0"/>
          <w:color w:val="000000"/>
        </w:rPr>
        <w:t>近五年以来以第一作者身份发表的学术研究论文：理科类被SCI刊源收录至少4篇（累计影响因子4.0以上）；工科类被SCI刊源收录至少2篇，其中至少一篇影响因子不低于1.0（计算机A类国际学术会议论文等同于影响因子大于1.0的期刊论文）；管理、经济类、人文类被CSSCI刊源收录至少2篇，且被SSCI刊源收录至少1篇。其中，管理科学与工程学科遴选指标可按工科类或管理类要求。</w:t>
      </w:r>
    </w:p>
    <w:p w:rsidR="00BB5976" w:rsidRDefault="00F71760" w:rsidP="008A4761">
      <w:pPr>
        <w:snapToGrid w:val="0"/>
        <w:spacing w:beforeLines="50" w:afterLines="50" w:line="360" w:lineRule="exact"/>
        <w:ind w:firstLineChars="200" w:firstLine="480"/>
        <w:jc w:val="both"/>
        <w:rPr>
          <w:rFonts w:ascii="宋体" w:eastAsia="宋体" w:hint="default"/>
          <w:b w:val="0"/>
          <w:color w:val="000000"/>
        </w:rPr>
      </w:pPr>
      <w:r>
        <w:rPr>
          <w:rFonts w:ascii="宋体" w:eastAsia="宋体"/>
          <w:b w:val="0"/>
          <w:color w:val="000000"/>
        </w:rPr>
        <w:t>与我校签订联合培养博士协议的科研单位人员发表学术论文的指标要求可适当放宽。</w:t>
      </w:r>
    </w:p>
    <w:p w:rsidR="00BB5976" w:rsidRDefault="00F71760" w:rsidP="008A4761">
      <w:pPr>
        <w:snapToGrid w:val="0"/>
        <w:spacing w:beforeLines="50" w:afterLines="50" w:line="360" w:lineRule="exact"/>
        <w:ind w:firstLineChars="212" w:firstLine="509"/>
        <w:jc w:val="both"/>
        <w:rPr>
          <w:rFonts w:ascii="宋体" w:eastAsia="宋体" w:hint="default"/>
          <w:b w:val="0"/>
          <w:color w:val="000000"/>
        </w:rPr>
      </w:pPr>
      <w:r>
        <w:rPr>
          <w:rFonts w:ascii="宋体" w:eastAsia="宋体"/>
          <w:b w:val="0"/>
          <w:color w:val="000000"/>
        </w:rPr>
        <w:t>2．教授以主研人参加在研国家级项目（排前2名）或以第一负责人身份主持省部级项目一项以上，副教授以负责人身份（需为牵头申请的项目）主持在研国家级科研项目一项以上或参与国家级重大重点科研项目一项（排前2名）；或申请人主持承担的单项横向在研科研项目经费：工科类60万元以上，理科类、管理类25万元以上。</w:t>
      </w:r>
    </w:p>
    <w:p w:rsidR="00BB5976" w:rsidRDefault="00BB5976" w:rsidP="008A4761">
      <w:pPr>
        <w:snapToGrid w:val="0"/>
        <w:spacing w:beforeLines="50" w:afterLines="50" w:line="360" w:lineRule="exact"/>
        <w:jc w:val="both"/>
        <w:rPr>
          <w:rFonts w:ascii="宋体" w:eastAsia="宋体" w:hint="default"/>
          <w:b w:val="0"/>
          <w:color w:val="000000"/>
        </w:rPr>
      </w:pPr>
    </w:p>
    <w:p w:rsidR="00BB5976" w:rsidRDefault="00F71760" w:rsidP="008A4761">
      <w:pPr>
        <w:snapToGrid w:val="0"/>
        <w:spacing w:beforeLines="50" w:afterLines="50" w:line="360" w:lineRule="exact"/>
        <w:jc w:val="both"/>
        <w:rPr>
          <w:rFonts w:ascii="宋体" w:eastAsia="宋体" w:hint="default"/>
          <w:b w:val="0"/>
          <w:color w:val="000000"/>
        </w:rPr>
      </w:pPr>
      <w:r>
        <w:rPr>
          <w:rFonts w:ascii="宋体" w:eastAsia="宋体"/>
          <w:b w:val="0"/>
          <w:color w:val="000000"/>
        </w:rPr>
        <w:t>附件二：</w:t>
      </w:r>
    </w:p>
    <w:p w:rsidR="00BB5976" w:rsidRDefault="00F71760" w:rsidP="008A4761">
      <w:pPr>
        <w:snapToGrid w:val="0"/>
        <w:spacing w:beforeLines="50" w:afterLines="50" w:line="360" w:lineRule="exact"/>
        <w:jc w:val="both"/>
        <w:rPr>
          <w:rFonts w:ascii="宋体" w:eastAsia="宋体" w:hint="default"/>
          <w:b w:val="0"/>
          <w:color w:val="000000"/>
        </w:rPr>
      </w:pPr>
      <w:r>
        <w:rPr>
          <w:rFonts w:ascii="宋体" w:eastAsia="宋体"/>
          <w:b w:val="0"/>
          <w:color w:val="000000"/>
        </w:rPr>
        <w:t>扶植学科包括：</w:t>
      </w:r>
    </w:p>
    <w:p w:rsidR="00BB5976" w:rsidRDefault="008A4761" w:rsidP="008A4761">
      <w:pPr>
        <w:snapToGrid w:val="0"/>
        <w:spacing w:beforeLines="50" w:afterLines="50" w:line="360" w:lineRule="exact"/>
        <w:jc w:val="both"/>
        <w:rPr>
          <w:rFonts w:ascii="宋体" w:eastAsia="宋体" w:hint="default"/>
          <w:b w:val="0"/>
          <w:color w:val="000000"/>
        </w:rPr>
      </w:pPr>
      <w:r>
        <w:rPr>
          <w:rFonts w:ascii="宋体" w:eastAsia="宋体"/>
          <w:b w:val="0"/>
          <w:color w:val="000000"/>
        </w:rPr>
        <w:t xml:space="preserve">        </w:t>
      </w:r>
      <w:r w:rsidR="00F71760">
        <w:rPr>
          <w:rFonts w:ascii="宋体" w:eastAsia="宋体"/>
          <w:b w:val="0"/>
          <w:color w:val="000000"/>
        </w:rPr>
        <w:t xml:space="preserve">光学工程       </w:t>
      </w:r>
    </w:p>
    <w:p w:rsidR="00BB5976" w:rsidRDefault="00BB5976" w:rsidP="008A4761">
      <w:pPr>
        <w:snapToGrid w:val="0"/>
        <w:spacing w:beforeLines="50" w:afterLines="50" w:line="360" w:lineRule="exact"/>
        <w:ind w:firstLineChars="250" w:firstLine="600"/>
        <w:jc w:val="both"/>
        <w:rPr>
          <w:rFonts w:ascii="宋体" w:eastAsia="宋体" w:hint="default"/>
          <w:b w:val="0"/>
          <w:color w:val="000000"/>
        </w:rPr>
      </w:pPr>
    </w:p>
    <w:p w:rsidR="00BB5976" w:rsidRDefault="00BB5976" w:rsidP="008A4761">
      <w:pPr>
        <w:snapToGrid w:val="0"/>
        <w:spacing w:beforeLines="50" w:afterLines="50" w:line="360" w:lineRule="exact"/>
        <w:ind w:firstLineChars="250" w:firstLine="600"/>
        <w:jc w:val="both"/>
        <w:rPr>
          <w:rFonts w:ascii="宋体" w:eastAsia="宋体" w:hint="default"/>
          <w:b w:val="0"/>
          <w:color w:val="000000"/>
        </w:rPr>
      </w:pPr>
    </w:p>
    <w:p w:rsidR="00BB5976" w:rsidRDefault="00BB5976">
      <w:pPr>
        <w:rPr>
          <w:rFonts w:hint="default"/>
        </w:rPr>
      </w:pPr>
    </w:p>
    <w:sectPr w:rsidR="00BB5976" w:rsidSect="00BB597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C2F" w:rsidRDefault="00AC5C2F" w:rsidP="00BB5976">
      <w:pPr>
        <w:spacing w:line="240" w:lineRule="auto"/>
        <w:rPr>
          <w:rFonts w:hint="default"/>
        </w:rPr>
      </w:pPr>
      <w:r>
        <w:separator/>
      </w:r>
    </w:p>
  </w:endnote>
  <w:endnote w:type="continuationSeparator" w:id="1">
    <w:p w:rsidR="00AC5C2F" w:rsidRDefault="00AC5C2F" w:rsidP="00BB5976">
      <w:pPr>
        <w:spacing w:line="240" w:lineRule="auto"/>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976" w:rsidRDefault="00A76C9B">
    <w:pPr>
      <w:pStyle w:val="a7"/>
      <w:jc w:val="center"/>
      <w:rPr>
        <w:rFonts w:hint="default"/>
      </w:rPr>
    </w:pPr>
    <w:r>
      <w:fldChar w:fldCharType="begin"/>
    </w:r>
    <w:r w:rsidR="00F71760">
      <w:instrText xml:space="preserve"> PAGE   \* MERGEFORMAT </w:instrText>
    </w:r>
    <w:r>
      <w:fldChar w:fldCharType="separate"/>
    </w:r>
    <w:r w:rsidR="008A4761">
      <w:rPr>
        <w:rFonts w:hint="default"/>
        <w:noProof/>
      </w:rPr>
      <w:t>5</w:t>
    </w:r>
    <w:r>
      <w:fldChar w:fldCharType="end"/>
    </w:r>
  </w:p>
  <w:p w:rsidR="00BB5976" w:rsidRDefault="00BB5976">
    <w:pPr>
      <w:pStyle w:val="a7"/>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C2F" w:rsidRDefault="00AC5C2F" w:rsidP="00BB5976">
      <w:pPr>
        <w:spacing w:line="240" w:lineRule="auto"/>
        <w:rPr>
          <w:rFonts w:hint="default"/>
        </w:rPr>
      </w:pPr>
      <w:r>
        <w:separator/>
      </w:r>
    </w:p>
  </w:footnote>
  <w:footnote w:type="continuationSeparator" w:id="1">
    <w:p w:rsidR="00AC5C2F" w:rsidRDefault="00AC5C2F" w:rsidP="00BB5976">
      <w:pPr>
        <w:spacing w:line="240" w:lineRule="auto"/>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BC7C3"/>
    <w:multiLevelType w:val="singleLevel"/>
    <w:tmpl w:val="556BC7C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43A5C"/>
    <w:rsid w:val="00172A27"/>
    <w:rsid w:val="00230F70"/>
    <w:rsid w:val="00244509"/>
    <w:rsid w:val="00285623"/>
    <w:rsid w:val="002A1CC3"/>
    <w:rsid w:val="002E0A74"/>
    <w:rsid w:val="00585F0B"/>
    <w:rsid w:val="008A4761"/>
    <w:rsid w:val="00A76C9B"/>
    <w:rsid w:val="00AC5C2F"/>
    <w:rsid w:val="00B03447"/>
    <w:rsid w:val="00BB5976"/>
    <w:rsid w:val="00CD6877"/>
    <w:rsid w:val="00D473CC"/>
    <w:rsid w:val="00DC0508"/>
    <w:rsid w:val="00E008EE"/>
    <w:rsid w:val="00F71760"/>
    <w:rsid w:val="00FB1F08"/>
    <w:rsid w:val="12C10D46"/>
    <w:rsid w:val="13C90583"/>
    <w:rsid w:val="1A86621D"/>
    <w:rsid w:val="25035060"/>
    <w:rsid w:val="25843BDC"/>
    <w:rsid w:val="311E2214"/>
    <w:rsid w:val="31871E13"/>
    <w:rsid w:val="335B5675"/>
    <w:rsid w:val="37930C3B"/>
    <w:rsid w:val="3AA12ABC"/>
    <w:rsid w:val="3B393FC2"/>
    <w:rsid w:val="466C3E7D"/>
    <w:rsid w:val="4ADD6C31"/>
    <w:rsid w:val="4D7F6F6E"/>
    <w:rsid w:val="5104207E"/>
    <w:rsid w:val="5AA22CE5"/>
    <w:rsid w:val="677F4153"/>
    <w:rsid w:val="6A9B4979"/>
    <w:rsid w:val="6CD43218"/>
    <w:rsid w:val="7368170E"/>
    <w:rsid w:val="737F0280"/>
    <w:rsid w:val="741D24BA"/>
    <w:rsid w:val="75DA68F7"/>
    <w:rsid w:val="795D1775"/>
    <w:rsid w:val="7C8E7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lsdException w:name="header" w:uiPriority="99" w:unhideWhenUsed="1"/>
    <w:lsdException w:name="footer" w:uiPriority="99" w:unhideWhenUsed="1"/>
    <w:lsdException w:name="index heading" w:qFormat="1"/>
    <w:lsdException w:name="caption" w:locked="1" w:semiHidden="1" w:unhideWhenUsed="1" w:qFormat="1"/>
    <w:lsdException w:name="table of figures" w:qFormat="1"/>
    <w:lsdException w:name="envelope address" w:qFormat="1"/>
    <w:lsdException w:name="envelope return" w:qFormat="1"/>
    <w:lsdException w:name="footnote reference" w:qFormat="1"/>
    <w:lsdException w:name="annotation reference" w:uiPriority="99" w:unhideWhenUsed="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99" w:qFormat="1"/>
    <w:lsdException w:name="Closing" w:qFormat="1"/>
    <w:lsdException w:name="Signature" w:qFormat="1"/>
    <w:lsdException w:name="Default Paragraph Font" w:uiPriority="99"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locked="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locked="1" w:qFormat="1"/>
    <w:lsdException w:name="Emphasis" w:locked="1" w:qFormat="1"/>
    <w:lsdException w:name="Document Map" w:uiPriority="99" w:unhideWhenUsed="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5976"/>
    <w:pPr>
      <w:widowControl w:val="0"/>
      <w:spacing w:line="360" w:lineRule="auto"/>
      <w:jc w:val="center"/>
    </w:pPr>
    <w:rPr>
      <w:rFonts w:ascii="仿宋_GB2312" w:eastAsia="仿宋_GB2312" w:hAnsi="宋体" w:hint="eastAsia"/>
      <w:b/>
      <w:kern w:val="2"/>
      <w:sz w:val="24"/>
    </w:rPr>
  </w:style>
  <w:style w:type="paragraph" w:styleId="1">
    <w:name w:val="heading 1"/>
    <w:basedOn w:val="a"/>
    <w:next w:val="a"/>
    <w:link w:val="1Char"/>
    <w:uiPriority w:val="99"/>
    <w:qFormat/>
    <w:rsid w:val="00BB5976"/>
    <w:pPr>
      <w:keepNext/>
      <w:keepLines/>
      <w:spacing w:before="340" w:after="330" w:line="578" w:lineRule="auto"/>
      <w:outlineLvl w:val="0"/>
    </w:pPr>
    <w:rPr>
      <w:kern w:val="44"/>
      <w:sz w:val="44"/>
    </w:rPr>
  </w:style>
  <w:style w:type="paragraph" w:styleId="2">
    <w:name w:val="heading 2"/>
    <w:basedOn w:val="a"/>
    <w:next w:val="a"/>
    <w:link w:val="2Char"/>
    <w:uiPriority w:val="99"/>
    <w:qFormat/>
    <w:rsid w:val="00BB5976"/>
    <w:pPr>
      <w:keepNext/>
      <w:keepLines/>
      <w:spacing w:before="260" w:after="260" w:line="416" w:lineRule="auto"/>
      <w:outlineLvl w:val="1"/>
    </w:pPr>
    <w:rPr>
      <w:rFonts w:ascii="Arial" w:eastAsia="黑体" w:hAnsi="Arial"/>
      <w:kern w:val="0"/>
      <w:sz w:val="32"/>
    </w:rPr>
  </w:style>
  <w:style w:type="paragraph" w:styleId="3">
    <w:name w:val="heading 3"/>
    <w:basedOn w:val="a"/>
    <w:next w:val="a"/>
    <w:link w:val="3Char"/>
    <w:uiPriority w:val="99"/>
    <w:qFormat/>
    <w:rsid w:val="00BB5976"/>
    <w:pPr>
      <w:keepNext/>
      <w:keepLines/>
      <w:spacing w:before="260" w:after="260" w:line="416" w:lineRule="auto"/>
      <w:outlineLvl w:val="2"/>
    </w:pPr>
    <w:rPr>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B5976"/>
  </w:style>
  <w:style w:type="paragraph" w:styleId="a4">
    <w:name w:val="annotation text"/>
    <w:basedOn w:val="a"/>
    <w:link w:val="Char0"/>
    <w:uiPriority w:val="99"/>
    <w:unhideWhenUsed/>
    <w:rsid w:val="00BB5976"/>
    <w:pPr>
      <w:jc w:val="left"/>
    </w:pPr>
    <w:rPr>
      <w:kern w:val="0"/>
      <w:sz w:val="20"/>
    </w:rPr>
  </w:style>
  <w:style w:type="paragraph" w:styleId="a5">
    <w:name w:val="Document Map"/>
    <w:basedOn w:val="a"/>
    <w:link w:val="Char1"/>
    <w:uiPriority w:val="99"/>
    <w:unhideWhenUsed/>
    <w:rsid w:val="00BB5976"/>
    <w:rPr>
      <w:rFonts w:ascii="宋体" w:eastAsia="宋体" w:hAnsi="Times New Roman"/>
      <w:kern w:val="0"/>
      <w:sz w:val="18"/>
    </w:rPr>
  </w:style>
  <w:style w:type="paragraph" w:styleId="a6">
    <w:name w:val="Balloon Text"/>
    <w:basedOn w:val="a"/>
    <w:link w:val="Char2"/>
    <w:uiPriority w:val="99"/>
    <w:unhideWhenUsed/>
    <w:rsid w:val="00BB5976"/>
    <w:pPr>
      <w:spacing w:line="240" w:lineRule="auto"/>
    </w:pPr>
    <w:rPr>
      <w:kern w:val="0"/>
      <w:sz w:val="18"/>
    </w:rPr>
  </w:style>
  <w:style w:type="paragraph" w:styleId="a7">
    <w:name w:val="footer"/>
    <w:basedOn w:val="a"/>
    <w:link w:val="Char3"/>
    <w:uiPriority w:val="99"/>
    <w:unhideWhenUsed/>
    <w:rsid w:val="00BB5976"/>
    <w:pPr>
      <w:tabs>
        <w:tab w:val="center" w:pos="4153"/>
        <w:tab w:val="right" w:pos="8306"/>
      </w:tabs>
      <w:snapToGrid w:val="0"/>
      <w:spacing w:line="240" w:lineRule="auto"/>
      <w:jc w:val="left"/>
    </w:pPr>
    <w:rPr>
      <w:kern w:val="0"/>
      <w:sz w:val="18"/>
    </w:rPr>
  </w:style>
  <w:style w:type="paragraph" w:styleId="a8">
    <w:name w:val="header"/>
    <w:basedOn w:val="a"/>
    <w:link w:val="Char4"/>
    <w:uiPriority w:val="99"/>
    <w:unhideWhenUsed/>
    <w:rsid w:val="00BB5976"/>
    <w:pPr>
      <w:pBdr>
        <w:bottom w:val="single" w:sz="6" w:space="1" w:color="auto"/>
      </w:pBdr>
      <w:tabs>
        <w:tab w:val="center" w:pos="4153"/>
        <w:tab w:val="right" w:pos="8306"/>
      </w:tabs>
      <w:snapToGrid w:val="0"/>
      <w:spacing w:line="240" w:lineRule="auto"/>
    </w:pPr>
    <w:rPr>
      <w:kern w:val="0"/>
      <w:sz w:val="18"/>
    </w:rPr>
  </w:style>
  <w:style w:type="paragraph" w:styleId="a9">
    <w:name w:val="Title"/>
    <w:basedOn w:val="a"/>
    <w:next w:val="a"/>
    <w:link w:val="Char5"/>
    <w:uiPriority w:val="99"/>
    <w:qFormat/>
    <w:rsid w:val="00BB5976"/>
    <w:pPr>
      <w:spacing w:after="60"/>
      <w:outlineLvl w:val="0"/>
    </w:pPr>
    <w:rPr>
      <w:rFonts w:ascii="Cambria" w:eastAsia="宋体" w:hAnsi="Times New Roman" w:hint="default"/>
      <w:kern w:val="0"/>
      <w:sz w:val="32"/>
    </w:rPr>
  </w:style>
  <w:style w:type="character" w:styleId="aa">
    <w:name w:val="annotation reference"/>
    <w:uiPriority w:val="99"/>
    <w:unhideWhenUsed/>
    <w:rsid w:val="00BB5976"/>
    <w:rPr>
      <w:rFonts w:ascii="Times New Roman" w:eastAsia="宋体" w:hAnsi="Times New Roman" w:hint="default"/>
      <w:sz w:val="21"/>
    </w:rPr>
  </w:style>
  <w:style w:type="paragraph" w:customStyle="1" w:styleId="10">
    <w:name w:val="列出段落1"/>
    <w:basedOn w:val="a"/>
    <w:uiPriority w:val="99"/>
    <w:unhideWhenUsed/>
    <w:qFormat/>
    <w:rsid w:val="00BB5976"/>
    <w:pPr>
      <w:ind w:firstLineChars="200" w:firstLine="420"/>
    </w:pPr>
    <w:rPr>
      <w:rFonts w:ascii="Calibri" w:hAnsi="Calibri"/>
    </w:rPr>
  </w:style>
  <w:style w:type="character" w:customStyle="1" w:styleId="Char11">
    <w:name w:val="文档结构图 Char11"/>
    <w:uiPriority w:val="99"/>
    <w:unhideWhenUsed/>
    <w:rsid w:val="00BB5976"/>
    <w:rPr>
      <w:rFonts w:ascii="宋体" w:eastAsia="宋体" w:hAnsi="Times New Roman" w:hint="eastAsia"/>
      <w:b/>
      <w:sz w:val="18"/>
    </w:rPr>
  </w:style>
  <w:style w:type="character" w:customStyle="1" w:styleId="Char10">
    <w:name w:val="页脚 Char1"/>
    <w:uiPriority w:val="99"/>
    <w:unhideWhenUsed/>
    <w:rsid w:val="00BB5976"/>
    <w:rPr>
      <w:rFonts w:ascii="仿宋_GB2312" w:eastAsia="仿宋_GB2312" w:hAnsi="宋体" w:hint="eastAsia"/>
      <w:b/>
      <w:sz w:val="18"/>
    </w:rPr>
  </w:style>
  <w:style w:type="character" w:customStyle="1" w:styleId="Char12">
    <w:name w:val="批注框文本 Char1"/>
    <w:uiPriority w:val="99"/>
    <w:unhideWhenUsed/>
    <w:rsid w:val="00BB5976"/>
    <w:rPr>
      <w:rFonts w:ascii="仿宋_GB2312" w:eastAsia="仿宋_GB2312" w:hAnsi="宋体" w:hint="eastAsia"/>
      <w:b/>
      <w:sz w:val="18"/>
    </w:rPr>
  </w:style>
  <w:style w:type="character" w:customStyle="1" w:styleId="Char110">
    <w:name w:val="页眉 Char11"/>
    <w:uiPriority w:val="99"/>
    <w:unhideWhenUsed/>
    <w:rsid w:val="00BB5976"/>
    <w:rPr>
      <w:rFonts w:ascii="仿宋_GB2312" w:eastAsia="仿宋_GB2312" w:hAnsi="宋体" w:hint="eastAsia"/>
      <w:b/>
      <w:sz w:val="18"/>
    </w:rPr>
  </w:style>
  <w:style w:type="character" w:customStyle="1" w:styleId="Char13">
    <w:name w:val="批注文字 Char1"/>
    <w:uiPriority w:val="99"/>
    <w:unhideWhenUsed/>
    <w:rsid w:val="00BB5976"/>
    <w:rPr>
      <w:rFonts w:ascii="仿宋_GB2312" w:eastAsia="仿宋_GB2312" w:hAnsi="宋体" w:hint="eastAsia"/>
      <w:b/>
      <w:sz w:val="24"/>
    </w:rPr>
  </w:style>
  <w:style w:type="character" w:customStyle="1" w:styleId="Char14">
    <w:name w:val="页眉 Char1"/>
    <w:uiPriority w:val="99"/>
    <w:unhideWhenUsed/>
    <w:rsid w:val="00BB5976"/>
    <w:rPr>
      <w:rFonts w:ascii="仿宋_GB2312" w:eastAsia="仿宋_GB2312" w:hAnsi="宋体" w:hint="eastAsia"/>
      <w:b/>
      <w:sz w:val="18"/>
    </w:rPr>
  </w:style>
  <w:style w:type="character" w:customStyle="1" w:styleId="Char111">
    <w:name w:val="批注文字 Char11"/>
    <w:uiPriority w:val="99"/>
    <w:unhideWhenUsed/>
    <w:rsid w:val="00BB5976"/>
    <w:rPr>
      <w:rFonts w:ascii="仿宋_GB2312" w:eastAsia="仿宋_GB2312" w:hAnsi="宋体" w:hint="eastAsia"/>
      <w:b/>
      <w:sz w:val="24"/>
    </w:rPr>
  </w:style>
  <w:style w:type="character" w:customStyle="1" w:styleId="3Char">
    <w:name w:val="标题 3 Char"/>
    <w:link w:val="3"/>
    <w:uiPriority w:val="99"/>
    <w:unhideWhenUsed/>
    <w:locked/>
    <w:rsid w:val="00BB5976"/>
    <w:rPr>
      <w:rFonts w:ascii="仿宋_GB2312" w:eastAsia="仿宋_GB2312" w:hAnsi="宋体" w:hint="eastAsia"/>
      <w:b/>
      <w:sz w:val="32"/>
    </w:rPr>
  </w:style>
  <w:style w:type="character" w:customStyle="1" w:styleId="Char2">
    <w:name w:val="批注框文本 Char"/>
    <w:link w:val="a6"/>
    <w:uiPriority w:val="99"/>
    <w:unhideWhenUsed/>
    <w:locked/>
    <w:rsid w:val="00BB5976"/>
    <w:rPr>
      <w:rFonts w:ascii="仿宋_GB2312" w:eastAsia="仿宋_GB2312" w:hAnsi="宋体" w:hint="eastAsia"/>
      <w:b/>
      <w:sz w:val="18"/>
    </w:rPr>
  </w:style>
  <w:style w:type="character" w:customStyle="1" w:styleId="2Char">
    <w:name w:val="标题 2 Char"/>
    <w:link w:val="2"/>
    <w:uiPriority w:val="99"/>
    <w:unhideWhenUsed/>
    <w:locked/>
    <w:rsid w:val="00BB5976"/>
    <w:rPr>
      <w:rFonts w:ascii="Arial" w:eastAsia="黑体" w:hAnsi="Arial" w:hint="eastAsia"/>
      <w:b/>
      <w:sz w:val="32"/>
    </w:rPr>
  </w:style>
  <w:style w:type="character" w:customStyle="1" w:styleId="Char112">
    <w:name w:val="批注主题 Char11"/>
    <w:uiPriority w:val="99"/>
    <w:unhideWhenUsed/>
    <w:rsid w:val="00BB5976"/>
    <w:rPr>
      <w:rFonts w:ascii="仿宋_GB2312" w:eastAsia="仿宋_GB2312" w:hAnsi="宋体" w:hint="eastAsia"/>
      <w:b/>
      <w:sz w:val="24"/>
    </w:rPr>
  </w:style>
  <w:style w:type="character" w:customStyle="1" w:styleId="Char4">
    <w:name w:val="页眉 Char"/>
    <w:link w:val="a8"/>
    <w:uiPriority w:val="99"/>
    <w:unhideWhenUsed/>
    <w:locked/>
    <w:rsid w:val="00BB5976"/>
    <w:rPr>
      <w:rFonts w:ascii="仿宋_GB2312" w:eastAsia="仿宋_GB2312" w:hAnsi="宋体" w:hint="eastAsia"/>
      <w:b/>
      <w:sz w:val="18"/>
    </w:rPr>
  </w:style>
  <w:style w:type="character" w:customStyle="1" w:styleId="Char15">
    <w:name w:val="文档结构图 Char1"/>
    <w:uiPriority w:val="99"/>
    <w:unhideWhenUsed/>
    <w:rsid w:val="00BB5976"/>
    <w:rPr>
      <w:rFonts w:ascii="宋体" w:eastAsia="宋体" w:hAnsi="Times New Roman" w:hint="eastAsia"/>
      <w:b/>
      <w:sz w:val="18"/>
    </w:rPr>
  </w:style>
  <w:style w:type="character" w:customStyle="1" w:styleId="Char5">
    <w:name w:val="标题 Char"/>
    <w:link w:val="a9"/>
    <w:uiPriority w:val="99"/>
    <w:unhideWhenUsed/>
    <w:locked/>
    <w:rsid w:val="00BB5976"/>
    <w:rPr>
      <w:rFonts w:ascii="Cambria" w:eastAsia="宋体" w:hAnsi="Times New Roman" w:hint="default"/>
      <w:b/>
      <w:sz w:val="32"/>
    </w:rPr>
  </w:style>
  <w:style w:type="character" w:customStyle="1" w:styleId="Char3">
    <w:name w:val="页脚 Char"/>
    <w:link w:val="a7"/>
    <w:uiPriority w:val="99"/>
    <w:unhideWhenUsed/>
    <w:locked/>
    <w:rsid w:val="00BB5976"/>
    <w:rPr>
      <w:rFonts w:ascii="仿宋_GB2312" w:eastAsia="仿宋_GB2312" w:hAnsi="宋体" w:hint="eastAsia"/>
      <w:b/>
      <w:sz w:val="18"/>
    </w:rPr>
  </w:style>
  <w:style w:type="character" w:customStyle="1" w:styleId="Char113">
    <w:name w:val="页脚 Char11"/>
    <w:uiPriority w:val="99"/>
    <w:unhideWhenUsed/>
    <w:rsid w:val="00BB5976"/>
    <w:rPr>
      <w:rFonts w:ascii="仿宋_GB2312" w:eastAsia="仿宋_GB2312" w:hAnsi="宋体" w:hint="eastAsia"/>
      <w:b/>
      <w:sz w:val="18"/>
    </w:rPr>
  </w:style>
  <w:style w:type="character" w:customStyle="1" w:styleId="Char114">
    <w:name w:val="批注框文本 Char11"/>
    <w:uiPriority w:val="99"/>
    <w:unhideWhenUsed/>
    <w:rsid w:val="00BB5976"/>
    <w:rPr>
      <w:rFonts w:ascii="仿宋_GB2312" w:eastAsia="仿宋_GB2312" w:hAnsi="宋体" w:hint="eastAsia"/>
      <w:b/>
      <w:sz w:val="18"/>
    </w:rPr>
  </w:style>
  <w:style w:type="character" w:customStyle="1" w:styleId="Char1">
    <w:name w:val="文档结构图 Char"/>
    <w:link w:val="a5"/>
    <w:uiPriority w:val="99"/>
    <w:unhideWhenUsed/>
    <w:locked/>
    <w:rsid w:val="00BB5976"/>
    <w:rPr>
      <w:rFonts w:ascii="宋体" w:eastAsia="宋体" w:hAnsi="Times New Roman" w:hint="eastAsia"/>
      <w:b/>
      <w:sz w:val="18"/>
    </w:rPr>
  </w:style>
  <w:style w:type="character" w:customStyle="1" w:styleId="Char0">
    <w:name w:val="批注文字 Char"/>
    <w:link w:val="a4"/>
    <w:uiPriority w:val="99"/>
    <w:unhideWhenUsed/>
    <w:locked/>
    <w:rsid w:val="00BB5976"/>
    <w:rPr>
      <w:rFonts w:ascii="仿宋_GB2312" w:eastAsia="仿宋_GB2312" w:hAnsi="宋体" w:hint="eastAsia"/>
      <w:b/>
    </w:rPr>
  </w:style>
  <w:style w:type="character" w:customStyle="1" w:styleId="1Char">
    <w:name w:val="标题 1 Char"/>
    <w:link w:val="1"/>
    <w:uiPriority w:val="99"/>
    <w:unhideWhenUsed/>
    <w:locked/>
    <w:rsid w:val="00BB5976"/>
    <w:rPr>
      <w:rFonts w:ascii="仿宋_GB2312" w:eastAsia="仿宋_GB2312" w:hAnsi="宋体" w:hint="eastAsia"/>
      <w:b/>
      <w:kern w:val="44"/>
      <w:sz w:val="44"/>
    </w:rPr>
  </w:style>
  <w:style w:type="character" w:customStyle="1" w:styleId="Char16">
    <w:name w:val="标题 Char1"/>
    <w:uiPriority w:val="10"/>
    <w:unhideWhenUsed/>
    <w:rsid w:val="00BB5976"/>
    <w:rPr>
      <w:rFonts w:ascii="Cambria" w:eastAsia="宋体" w:hAnsi="Times New Roman" w:hint="default"/>
      <w:b/>
      <w:sz w:val="32"/>
    </w:rPr>
  </w:style>
  <w:style w:type="character" w:customStyle="1" w:styleId="Char">
    <w:name w:val="批注主题 Char"/>
    <w:link w:val="a3"/>
    <w:uiPriority w:val="99"/>
    <w:unhideWhenUsed/>
    <w:locked/>
    <w:rsid w:val="00BB5976"/>
    <w:rPr>
      <w:rFonts w:ascii="仿宋_GB2312" w:eastAsia="仿宋_GB2312" w:hAnsi="宋体" w:hint="eastAsia"/>
      <w:b/>
    </w:rPr>
  </w:style>
  <w:style w:type="character" w:customStyle="1" w:styleId="Char17">
    <w:name w:val="批注主题 Char1"/>
    <w:uiPriority w:val="99"/>
    <w:unhideWhenUsed/>
    <w:rsid w:val="00BB5976"/>
    <w:rPr>
      <w:rFonts w:ascii="仿宋_GB2312" w:eastAsia="仿宋_GB2312" w:hAnsi="宋体" w:hint="eastAsia"/>
      <w:b/>
      <w:sz w:val="24"/>
    </w:rPr>
  </w:style>
  <w:style w:type="character" w:customStyle="1" w:styleId="Char115">
    <w:name w:val="标题 Char11"/>
    <w:uiPriority w:val="10"/>
    <w:unhideWhenUsed/>
    <w:rsid w:val="00BB5976"/>
    <w:rPr>
      <w:rFonts w:ascii="Cambria" w:eastAsia="宋体" w:hAnsi="Times New Roman" w:hint="default"/>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488</Words>
  <Characters>2782</Characters>
  <Application>Microsoft Office Word</Application>
  <DocSecurity>0</DocSecurity>
  <Lines>23</Lines>
  <Paragraphs>6</Paragraphs>
  <ScaleCrop>false</ScaleCrop>
  <Company>cxz</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北京邮电大学博士研究生指导教师遴选工作实施细则</dc:title>
  <dc:creator>wwb</dc:creator>
  <cp:lastModifiedBy>zzz</cp:lastModifiedBy>
  <cp:revision>2</cp:revision>
  <cp:lastPrinted>2015-06-29T08:25:00Z</cp:lastPrinted>
  <dcterms:created xsi:type="dcterms:W3CDTF">2016-03-14T00:45:00Z</dcterms:created>
  <dcterms:modified xsi:type="dcterms:W3CDTF">2016-03-14T00:45:00Z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