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0" w:rsidRDefault="00A84EA0" w:rsidP="00A84EA0">
      <w:pPr>
        <w:snapToGrid w:val="0"/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一、赛事背景</w:t>
      </w:r>
    </w:p>
    <w:p w:rsidR="00A84EA0" w:rsidRDefault="00A84EA0" w:rsidP="00A84EA0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“中国石油工程设计大赛”于2011年由中国石油大学（北京）发起，每年一届，已连续举办六届。自2013年（第三届）起，纳入“中国研究生创新实践系列大赛”。</w:t>
      </w:r>
    </w:p>
    <w:p w:rsidR="00A84EA0" w:rsidRDefault="00A84EA0" w:rsidP="00A84EA0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实施“</w:t>
      </w: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卓越工程师教育培养计划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”是深入贯彻落实《国家中长期教育改革和发展规划纲要（2010-2020年）》和《国家中长期人才发展规划纲要（2010-2020年）》的重大改革项目，也是中国高等教育改革的重要内容，更是实现由工程教育大国向强国转变的重要举措。面对新的复杂局势，石油类行业高校挖掘石油人才的全新培养模式，搭建人才培养的全方位平台已成为石油高等教育中的改革方向。在这种背景下，“中国石油工程设计大赛”应运而生。</w:t>
      </w:r>
    </w:p>
    <w:p w:rsidR="00A84EA0" w:rsidRDefault="00A84EA0" w:rsidP="00A84EA0">
      <w:pPr>
        <w:snapToGrid w:val="0"/>
        <w:spacing w:line="520" w:lineRule="exact"/>
        <w:ind w:firstLineChars="200" w:firstLine="643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二、办赛意义</w:t>
      </w:r>
    </w:p>
    <w:p w:rsidR="00A84EA0" w:rsidRDefault="00A84EA0" w:rsidP="00A84EA0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举办“中国石油工程设计大赛”，旨在培养和挖掘石油人才，并通过“学以赛用，赛以促研”，对教育模式进行有益探索。</w:t>
      </w:r>
    </w:p>
    <w:p w:rsidR="00A84EA0" w:rsidRDefault="00A84EA0" w:rsidP="00A84EA0">
      <w:pPr>
        <w:snapToGrid w:val="0"/>
        <w:spacing w:line="520" w:lineRule="exact"/>
        <w:ind w:firstLineChars="200" w:firstLine="643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三、参赛对象</w:t>
      </w:r>
    </w:p>
    <w:p w:rsidR="00A84EA0" w:rsidRDefault="00A84EA0" w:rsidP="00A84EA0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队员以中国大陆在校研究生为主，同时鼓励在校本科生和专科生参赛，也吸纳港澳台地区和国外研究生参赛。往届报名参赛学生涉及学科主要有：石油与天然气工程、力学、机械工程、动力工程及工程热物理、计算机科学与技术、地质资源与地质工程、环境科学与工程、管理学等。</w:t>
      </w:r>
    </w:p>
    <w:p w:rsidR="00A84EA0" w:rsidRDefault="00A84EA0" w:rsidP="00A84EA0">
      <w:pPr>
        <w:snapToGrid w:val="0"/>
        <w:spacing w:line="520" w:lineRule="exact"/>
        <w:ind w:firstLineChars="200" w:firstLine="643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四、组织机构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1．主办单位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教育部学位与研究生教育发展中心、世界石油理事会中国国家委员会、中国石油学会、中国石油教育学会联合主办。</w:t>
      </w:r>
    </w:p>
    <w:p w:rsidR="00A84EA0" w:rsidRDefault="00A84EA0" w:rsidP="00A84EA0">
      <w:pPr>
        <w:snapToGrid w:val="0"/>
        <w:spacing w:line="520" w:lineRule="exact"/>
        <w:ind w:left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2．组委会秘书处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组委会秘书处设于中国石油大学（北京）。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人：车阳、王伟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联系电话：010-89732195</w:t>
      </w:r>
    </w:p>
    <w:p w:rsidR="00A84EA0" w:rsidRDefault="00A84EA0" w:rsidP="00A84EA0">
      <w:pPr>
        <w:snapToGrid w:val="0"/>
        <w:spacing w:line="52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    箱：</w:t>
      </w:r>
      <w:r w:rsidRPr="00A84EA0">
        <w:rPr>
          <w:rFonts w:eastAsia="仿宋_GB2312" w:hint="eastAsia"/>
          <w:sz w:val="32"/>
          <w:szCs w:val="32"/>
        </w:rPr>
        <w:t>npedc_2011@vip.163.com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 2017年承办单位</w:t>
      </w:r>
    </w:p>
    <w:p w:rsidR="00A84EA0" w:rsidRDefault="00A84EA0" w:rsidP="00A84EA0">
      <w:pPr>
        <w:snapToGri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</w:t>
      </w:r>
    </w:p>
    <w:p w:rsidR="002C500C" w:rsidRPr="00A84EA0" w:rsidRDefault="00A84EA0" w:rsidP="00A84EA0">
      <w:pPr>
        <w:tabs>
          <w:tab w:val="left" w:pos="426"/>
          <w:tab w:val="left" w:pos="709"/>
          <w:tab w:val="left" w:pos="851"/>
        </w:tabs>
        <w:snapToGrid w:val="0"/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4．大赛官网：</w:t>
      </w:r>
      <w:r>
        <w:rPr>
          <w:rFonts w:eastAsia="仿宋_GB2312" w:hint="eastAsia"/>
          <w:sz w:val="32"/>
          <w:szCs w:val="32"/>
        </w:rPr>
        <w:t>http://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ped</w:t>
      </w:r>
      <w:r>
        <w:rPr>
          <w:rFonts w:eastAsia="仿宋_GB2312"/>
          <w:sz w:val="32"/>
          <w:szCs w:val="32"/>
        </w:rPr>
        <w:t>c.cup.edu.cn</w:t>
      </w:r>
    </w:p>
    <w:sectPr w:rsidR="002C500C" w:rsidRPr="00A8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0C" w:rsidRDefault="002C500C" w:rsidP="00A84EA0">
      <w:r>
        <w:separator/>
      </w:r>
    </w:p>
  </w:endnote>
  <w:endnote w:type="continuationSeparator" w:id="1">
    <w:p w:rsidR="002C500C" w:rsidRDefault="002C500C" w:rsidP="00A8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0C" w:rsidRDefault="002C500C" w:rsidP="00A84EA0">
      <w:r>
        <w:separator/>
      </w:r>
    </w:p>
  </w:footnote>
  <w:footnote w:type="continuationSeparator" w:id="1">
    <w:p w:rsidR="002C500C" w:rsidRDefault="002C500C" w:rsidP="00A8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EA0"/>
    <w:rsid w:val="002C500C"/>
    <w:rsid w:val="00A8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EA0"/>
    <w:rPr>
      <w:sz w:val="18"/>
      <w:szCs w:val="18"/>
    </w:rPr>
  </w:style>
  <w:style w:type="character" w:styleId="a5">
    <w:name w:val="Hyperlink"/>
    <w:rsid w:val="00A84EA0"/>
    <w:rPr>
      <w:color w:val="3894C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2017-03-30T01:36:00Z</dcterms:created>
  <dcterms:modified xsi:type="dcterms:W3CDTF">2017-03-30T01:36:00Z</dcterms:modified>
</cp:coreProperties>
</file>