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31"/>
        <w:tblW w:w="14992" w:type="dxa"/>
        <w:tblLook w:val="00A0" w:firstRow="1" w:lastRow="0" w:firstColumn="1" w:lastColumn="0" w:noHBand="0" w:noVBand="0"/>
      </w:tblPr>
      <w:tblGrid>
        <w:gridCol w:w="675"/>
        <w:gridCol w:w="993"/>
        <w:gridCol w:w="2976"/>
        <w:gridCol w:w="2127"/>
        <w:gridCol w:w="1134"/>
        <w:gridCol w:w="6095"/>
        <w:gridCol w:w="992"/>
      </w:tblGrid>
      <w:tr w:rsidR="00344286" w:rsidRPr="00FA74F1">
        <w:trPr>
          <w:trHeight w:val="540"/>
        </w:trPr>
        <w:tc>
          <w:tcPr>
            <w:tcW w:w="149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286" w:rsidRDefault="00344286" w:rsidP="00F646B9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北京邮电大学</w:t>
            </w:r>
            <w:r w:rsidR="00F800A3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2017年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优秀硕士学位论文</w:t>
            </w:r>
          </w:p>
          <w:p w:rsidR="00D35BA6" w:rsidRPr="001C04F1" w:rsidRDefault="00D35BA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344286" w:rsidRPr="00FA74F1" w:rsidTr="00A1046B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FE7610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</w:t>
            </w:r>
            <w:r w:rsidR="00344286"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级学科</w:t>
            </w:r>
            <w:r w:rsidR="00344286"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/</w:t>
            </w:r>
            <w:r w:rsidR="00344286"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专业领域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  <w:r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</w:t>
            </w:r>
            <w:r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题</w:t>
            </w:r>
            <w:r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导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师</w:t>
            </w:r>
          </w:p>
        </w:tc>
      </w:tr>
      <w:tr w:rsidR="00344286" w:rsidRPr="00FA74F1" w:rsidTr="00A1046B">
        <w:trPr>
          <w:trHeight w:val="3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赵润美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4296">
              <w:rPr>
                <w:rFonts w:ascii="宋体" w:hAnsi="宋体" w:hint="eastAsia"/>
                <w:color w:val="000000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密集蜂窝可见光通信网络中的定位机制研究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纪越峰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王玮琛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物理层安全技术在多天线系统中的研究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吕铁军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寇艳斌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基于QoS的毫米波光载无线资源分配技术研究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田慧平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李兴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基于有限反馈的3D MIMO关键技术的研究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赵慧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刘雨欣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对等可见光通信系统中抗遮挡与抗干扰技术研究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纪越峰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徐兴元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信息光子学与光通信研究院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信息与通信工程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基于光电振荡器的关键技术研究与应用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黄善国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张营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电子工程学院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光学工程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基于单边带调制的DD-OOFDM系统中关键技术的研究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马健新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李益</w:t>
            </w:r>
            <w:r w:rsidR="00CD3919">
              <w:rPr>
                <w:rFonts w:ascii="宋体" w:hAnsi="宋体" w:hint="eastAsia"/>
              </w:rPr>
              <w:t>喆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电子工程学院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基于石墨烯的光子晶体特性及其应用研究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俞俊生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马申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信息光子学与光通信研究院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基于量子点-双模腔耦合系统的光开关和基本逻辑门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俞重远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李依桐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计算机学院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社会媒体中基于主题模型的用户评分预测研究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石川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潘泽世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计算机学院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在联合旋转噪音环境下量子SAGR04协议的安全性分析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李剑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王鹏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网络技术研究院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移动网络环境下高效多路径传输技术研究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许长桥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蔺艳斐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网络技术研究院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面向电力网络区域性数据采集的传感器协作机制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邱雪松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石宏磊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经济管理学院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管理科学与工程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通信业客服热线文本主题识别与演化研究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吴俊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邢斌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自动化学院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机械工程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一种变结构双轮机器人的动力学建模与智能控制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魏世民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李惠敏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理学硕士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对双耦合非线性薛定谔方程畸形波解的分析和研究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田播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张云云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理学院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物理学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理学硕士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基于表面等离激元的纳米光学传感器的设计及特性优化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于丽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卫伟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马克思主义学院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4296">
              <w:rPr>
                <w:rFonts w:ascii="宋体" w:hAnsi="宋体" w:hint="eastAsia"/>
                <w:color w:val="000000"/>
              </w:rPr>
              <w:t>马克思主义理论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法学硕士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新媒体环境下榜样教育探析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杨瑞萍</w:t>
            </w:r>
          </w:p>
        </w:tc>
      </w:tr>
      <w:tr w:rsidR="00EE0759" w:rsidRPr="00814296" w:rsidTr="00416454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王若斯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数字媒体与设计艺术学院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新闻传播学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文学硕士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媒介融合背景下我国体育明星跨界传播研究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曾静平</w:t>
            </w:r>
          </w:p>
        </w:tc>
      </w:tr>
      <w:tr w:rsidR="00EE0759" w:rsidRPr="00814296" w:rsidTr="00921CAA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4790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梁舒飞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4296">
              <w:rPr>
                <w:rFonts w:ascii="宋体" w:hAnsi="宋体" w:hint="eastAsia"/>
                <w:color w:val="000000"/>
              </w:rPr>
              <w:t>电子与通信工程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可见光通信异构网络垂直切换算法研究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 w:rsidRPr="00814296">
              <w:rPr>
                <w:rFonts w:ascii="宋体" w:hAnsi="宋体" w:hint="eastAsia"/>
              </w:rPr>
              <w:t>田辉</w:t>
            </w:r>
          </w:p>
        </w:tc>
      </w:tr>
      <w:tr w:rsidR="00EE0759" w:rsidRPr="00814296" w:rsidTr="00921CAA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2</w:t>
            </w:r>
            <w:r w:rsidR="00E47909" w:rsidRPr="00814296">
              <w:rPr>
                <w:rFonts w:ascii="宋体" w:hAnsi="宋体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李露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电子与通信工程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可见光通信网络负载均衡策略研究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田辉</w:t>
            </w:r>
          </w:p>
        </w:tc>
      </w:tr>
      <w:tr w:rsidR="00EE0759" w:rsidRPr="00814296" w:rsidTr="00921CAA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4790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郑森垚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信息与通信工程学院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电子与通信工程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基于有限反馈信道的大规模天线系统波束赋形技术研究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赵慧</w:t>
            </w:r>
          </w:p>
        </w:tc>
      </w:tr>
      <w:tr w:rsidR="00EE0759" w:rsidRPr="00814296" w:rsidTr="00921CAA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4790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孙靓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计算机学院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  <w:color w:val="000000"/>
              </w:rPr>
            </w:pPr>
            <w:r w:rsidRPr="00814296">
              <w:rPr>
                <w:rFonts w:ascii="宋体" w:hAnsi="宋体" w:hint="eastAsia"/>
                <w:color w:val="000000"/>
              </w:rPr>
              <w:t>计算机技术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工程硕士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59" w:rsidRPr="00814296" w:rsidRDefault="00EE0759" w:rsidP="00EE0759">
            <w:pPr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面向3</w:t>
            </w:r>
            <w:r w:rsidRPr="00814296">
              <w:rPr>
                <w:rFonts w:ascii="宋体" w:hAnsi="宋体" w:hint="eastAsia"/>
                <w:b/>
                <w:bCs/>
                <w:color w:val="000000"/>
              </w:rPr>
              <w:t>D</w:t>
            </w:r>
            <w:r w:rsidRPr="00814296">
              <w:rPr>
                <w:rFonts w:ascii="宋体" w:hAnsi="宋体" w:hint="eastAsia"/>
                <w:color w:val="000000"/>
              </w:rPr>
              <w:t>动画制作的前期立体效果调节系统设计与实现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59" w:rsidRPr="00814296" w:rsidRDefault="00EE0759" w:rsidP="00EE0759">
            <w:pPr>
              <w:jc w:val="center"/>
              <w:rPr>
                <w:rFonts w:ascii="宋体" w:hAnsi="宋体"/>
              </w:rPr>
            </w:pPr>
            <w:r w:rsidRPr="00814296">
              <w:rPr>
                <w:rFonts w:ascii="宋体" w:hAnsi="宋体" w:hint="eastAsia"/>
              </w:rPr>
              <w:t>马华东</w:t>
            </w:r>
          </w:p>
        </w:tc>
      </w:tr>
    </w:tbl>
    <w:p w:rsidR="00344286" w:rsidRPr="00814296" w:rsidRDefault="00344286">
      <w:pPr>
        <w:rPr>
          <w:rFonts w:ascii="宋体" w:hAnsi="宋体" w:cs="Times New Roman"/>
        </w:rPr>
      </w:pPr>
    </w:p>
    <w:sectPr w:rsidR="00344286" w:rsidRPr="00814296" w:rsidSect="00A1046B">
      <w:pgSz w:w="16838" w:h="11906" w:orient="landscape"/>
      <w:pgMar w:top="720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60" w:rsidRDefault="00C57D60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7D60" w:rsidRDefault="00C57D60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60" w:rsidRDefault="00C57D60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7D60" w:rsidRDefault="00C57D60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B9"/>
    <w:rsid w:val="00054A88"/>
    <w:rsid w:val="00082175"/>
    <w:rsid w:val="000A2CD1"/>
    <w:rsid w:val="000D6849"/>
    <w:rsid w:val="001A2C0A"/>
    <w:rsid w:val="001C04F1"/>
    <w:rsid w:val="001E0670"/>
    <w:rsid w:val="002C3511"/>
    <w:rsid w:val="00310E2F"/>
    <w:rsid w:val="00344286"/>
    <w:rsid w:val="00395E4A"/>
    <w:rsid w:val="00423DF9"/>
    <w:rsid w:val="00486109"/>
    <w:rsid w:val="004A1DBD"/>
    <w:rsid w:val="00567631"/>
    <w:rsid w:val="005B5F37"/>
    <w:rsid w:val="006B4833"/>
    <w:rsid w:val="006C6E61"/>
    <w:rsid w:val="006E27B3"/>
    <w:rsid w:val="0074541C"/>
    <w:rsid w:val="00814296"/>
    <w:rsid w:val="00826125"/>
    <w:rsid w:val="00882587"/>
    <w:rsid w:val="008B1E8F"/>
    <w:rsid w:val="008C2191"/>
    <w:rsid w:val="008E01F1"/>
    <w:rsid w:val="009B2532"/>
    <w:rsid w:val="009C6253"/>
    <w:rsid w:val="00A1046B"/>
    <w:rsid w:val="00B53CAD"/>
    <w:rsid w:val="00BD14B1"/>
    <w:rsid w:val="00BE5D54"/>
    <w:rsid w:val="00C57D60"/>
    <w:rsid w:val="00C8448C"/>
    <w:rsid w:val="00CD3919"/>
    <w:rsid w:val="00D35BA6"/>
    <w:rsid w:val="00D55F8C"/>
    <w:rsid w:val="00DA41CA"/>
    <w:rsid w:val="00E47909"/>
    <w:rsid w:val="00EB5F21"/>
    <w:rsid w:val="00EE0759"/>
    <w:rsid w:val="00F646B9"/>
    <w:rsid w:val="00F800A3"/>
    <w:rsid w:val="00FA74F1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01A7BB-74DC-4D7D-A7C3-F9302B75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2F"/>
    <w:pPr>
      <w:widowControl w:val="0"/>
      <w:spacing w:line="400" w:lineRule="exact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B5F3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B5F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B5F37"/>
    <w:rPr>
      <w:sz w:val="18"/>
      <w:szCs w:val="18"/>
    </w:rPr>
  </w:style>
  <w:style w:type="table" w:styleId="a7">
    <w:name w:val="Table Grid"/>
    <w:basedOn w:val="a1"/>
    <w:locked/>
    <w:rsid w:val="00BE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192</Words>
  <Characters>1095</Characters>
  <Application>Microsoft Office Word</Application>
  <DocSecurity>0</DocSecurity>
  <Lines>9</Lines>
  <Paragraphs>2</Paragraphs>
  <ScaleCrop>false</ScaleCrop>
  <Company>KANG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cm</cp:lastModifiedBy>
  <cp:revision>13</cp:revision>
  <dcterms:created xsi:type="dcterms:W3CDTF">2016-03-25T08:39:00Z</dcterms:created>
  <dcterms:modified xsi:type="dcterms:W3CDTF">2017-03-23T02:55:00Z</dcterms:modified>
</cp:coreProperties>
</file>